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242C" w14:textId="77777777" w:rsidR="0067434C" w:rsidRDefault="00180A13">
      <w:pPr>
        <w:spacing w:after="0"/>
      </w:pPr>
      <w:r>
        <w:rPr>
          <w:sz w:val="24"/>
        </w:rPr>
        <w:t xml:space="preserve"> </w:t>
      </w:r>
    </w:p>
    <w:p w14:paraId="5442A07F" w14:textId="77777777" w:rsidR="0067434C" w:rsidRDefault="00180A13">
      <w:pPr>
        <w:spacing w:after="0"/>
      </w:pPr>
      <w:r>
        <w:rPr>
          <w:sz w:val="24"/>
        </w:rPr>
        <w:t xml:space="preserve"> </w:t>
      </w:r>
    </w:p>
    <w:p w14:paraId="1B14135D" w14:textId="77777777" w:rsidR="0067434C" w:rsidRDefault="00180A13">
      <w:pPr>
        <w:spacing w:after="0"/>
        <w:ind w:left="5255"/>
      </w:pPr>
      <w:r>
        <w:rPr>
          <w:noProof/>
        </w:rPr>
        <w:drawing>
          <wp:inline distT="0" distB="0" distL="0" distR="0" wp14:anchorId="6049A96B" wp14:editId="04F56336">
            <wp:extent cx="4020185" cy="380987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4020185" cy="3809873"/>
                    </a:xfrm>
                    <a:prstGeom prst="rect">
                      <a:avLst/>
                    </a:prstGeom>
                  </pic:spPr>
                </pic:pic>
              </a:graphicData>
            </a:graphic>
          </wp:inline>
        </w:drawing>
      </w:r>
    </w:p>
    <w:p w14:paraId="6C37877C" w14:textId="77777777" w:rsidR="0067434C" w:rsidRDefault="00180A13">
      <w:pPr>
        <w:spacing w:after="0"/>
        <w:ind w:left="5255"/>
        <w:jc w:val="center"/>
      </w:pPr>
      <w:r>
        <w:rPr>
          <w:sz w:val="24"/>
        </w:rPr>
        <w:t xml:space="preserve"> </w:t>
      </w:r>
    </w:p>
    <w:p w14:paraId="2955A2CC" w14:textId="77777777" w:rsidR="0067434C" w:rsidRPr="00180A13" w:rsidRDefault="00180A13" w:rsidP="00180A13">
      <w:pPr>
        <w:spacing w:after="0" w:line="216" w:lineRule="auto"/>
        <w:ind w:left="924" w:hanging="924"/>
        <w:jc w:val="center"/>
        <w:rPr>
          <w:sz w:val="48"/>
          <w:szCs w:val="48"/>
        </w:rPr>
      </w:pPr>
      <w:r w:rsidRPr="00180A13">
        <w:rPr>
          <w:sz w:val="48"/>
          <w:szCs w:val="48"/>
        </w:rPr>
        <w:t>Evidencing the Impact of Primary PE and Sports Premium 2022-23</w:t>
      </w:r>
    </w:p>
    <w:p w14:paraId="55534499" w14:textId="77777777" w:rsidR="0067434C" w:rsidRDefault="00180A13">
      <w:pPr>
        <w:spacing w:after="0"/>
      </w:pPr>
      <w:r>
        <w:rPr>
          <w:sz w:val="24"/>
        </w:rPr>
        <w:t xml:space="preserve">       </w:t>
      </w:r>
    </w:p>
    <w:p w14:paraId="767B8F46" w14:textId="77777777" w:rsidR="0067434C" w:rsidRDefault="00180A13">
      <w:pPr>
        <w:spacing w:after="753"/>
        <w:ind w:left="722" w:right="-448"/>
      </w:pPr>
      <w:r>
        <w:rPr>
          <w:noProof/>
        </w:rPr>
        <mc:AlternateContent>
          <mc:Choice Requires="wpg">
            <w:drawing>
              <wp:inline distT="0" distB="0" distL="0" distR="0" wp14:anchorId="54EBD353" wp14:editId="761706A5">
                <wp:extent cx="9931400" cy="1418019"/>
                <wp:effectExtent l="0" t="0" r="0" b="0"/>
                <wp:docPr id="10371" name="Group 10371"/>
                <wp:cNvGraphicFramePr/>
                <a:graphic xmlns:a="http://schemas.openxmlformats.org/drawingml/2006/main">
                  <a:graphicData uri="http://schemas.microsoft.com/office/word/2010/wordprocessingGroup">
                    <wpg:wgp>
                      <wpg:cNvGrpSpPr/>
                      <wpg:grpSpPr>
                        <a:xfrm>
                          <a:off x="0" y="0"/>
                          <a:ext cx="9931400" cy="1418019"/>
                          <a:chOff x="0" y="0"/>
                          <a:chExt cx="9931400" cy="1418019"/>
                        </a:xfrm>
                      </wpg:grpSpPr>
                      <pic:pic xmlns:pic="http://schemas.openxmlformats.org/drawingml/2006/picture">
                        <pic:nvPicPr>
                          <pic:cNvPr id="22" name="Picture 22"/>
                          <pic:cNvPicPr/>
                        </pic:nvPicPr>
                        <pic:blipFill>
                          <a:blip r:embed="rId9"/>
                          <a:stretch>
                            <a:fillRect/>
                          </a:stretch>
                        </pic:blipFill>
                        <pic:spPr>
                          <a:xfrm>
                            <a:off x="6445250" y="128905"/>
                            <a:ext cx="3486150" cy="557530"/>
                          </a:xfrm>
                          <a:prstGeom prst="rect">
                            <a:avLst/>
                          </a:prstGeom>
                        </pic:spPr>
                      </pic:pic>
                      <pic:pic xmlns:pic="http://schemas.openxmlformats.org/drawingml/2006/picture">
                        <pic:nvPicPr>
                          <pic:cNvPr id="24" name="Picture 24"/>
                          <pic:cNvPicPr/>
                        </pic:nvPicPr>
                        <pic:blipFill>
                          <a:blip r:embed="rId10"/>
                          <a:stretch>
                            <a:fillRect/>
                          </a:stretch>
                        </pic:blipFill>
                        <pic:spPr>
                          <a:xfrm>
                            <a:off x="3427730" y="46355"/>
                            <a:ext cx="2876550" cy="1175385"/>
                          </a:xfrm>
                          <a:prstGeom prst="rect">
                            <a:avLst/>
                          </a:prstGeom>
                        </pic:spPr>
                      </pic:pic>
                      <pic:pic xmlns:pic="http://schemas.openxmlformats.org/drawingml/2006/picture">
                        <pic:nvPicPr>
                          <pic:cNvPr id="26" name="Picture 26"/>
                          <pic:cNvPicPr/>
                        </pic:nvPicPr>
                        <pic:blipFill>
                          <a:blip r:embed="rId11"/>
                          <a:stretch>
                            <a:fillRect/>
                          </a:stretch>
                        </pic:blipFill>
                        <pic:spPr>
                          <a:xfrm>
                            <a:off x="1426210" y="698"/>
                            <a:ext cx="1842770" cy="1417320"/>
                          </a:xfrm>
                          <a:prstGeom prst="rect">
                            <a:avLst/>
                          </a:prstGeom>
                        </pic:spPr>
                      </pic:pic>
                      <pic:pic xmlns:pic="http://schemas.openxmlformats.org/drawingml/2006/picture">
                        <pic:nvPicPr>
                          <pic:cNvPr id="28" name="Picture 28"/>
                          <pic:cNvPicPr/>
                        </pic:nvPicPr>
                        <pic:blipFill>
                          <a:blip r:embed="rId12"/>
                          <a:stretch>
                            <a:fillRect/>
                          </a:stretch>
                        </pic:blipFill>
                        <pic:spPr>
                          <a:xfrm>
                            <a:off x="0" y="0"/>
                            <a:ext cx="1229995" cy="1221105"/>
                          </a:xfrm>
                          <a:prstGeom prst="rect">
                            <a:avLst/>
                          </a:prstGeom>
                        </pic:spPr>
                      </pic:pic>
                    </wpg:wgp>
                  </a:graphicData>
                </a:graphic>
              </wp:inline>
            </w:drawing>
          </mc:Choice>
          <mc:Fallback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371" style="width:782pt;height:111.655pt;mso-position-horizontal-relative:char;mso-position-vertical-relative:line" coordsize="99314,14180">
                <v:shape id="Picture 22" style="position:absolute;width:34861;height:5575;left:64452;top:1289;" filled="f">
                  <v:imagedata r:id="rId13"/>
                </v:shape>
                <v:shape id="Picture 24" style="position:absolute;width:28765;height:11753;left:34277;top:463;" filled="f">
                  <v:imagedata r:id="rId14"/>
                </v:shape>
                <v:shape id="Picture 26" style="position:absolute;width:18427;height:14173;left:14262;top:6;" filled="f">
                  <v:imagedata r:id="rId15"/>
                </v:shape>
                <v:shape id="Picture 28" style="position:absolute;width:12299;height:12211;left:0;top:0;" filled="f">
                  <v:imagedata r:id="rId16"/>
                </v:shape>
              </v:group>
            </w:pict>
          </mc:Fallback>
        </mc:AlternateContent>
      </w:r>
    </w:p>
    <w:p w14:paraId="7D346DA2" w14:textId="77777777" w:rsidR="0067434C" w:rsidRDefault="0067434C" w:rsidP="00180A13">
      <w:pPr>
        <w:spacing w:after="0"/>
        <w:sectPr w:rsidR="0067434C" w:rsidSect="00180A13">
          <w:pgSz w:w="16841" w:h="11911" w:orient="landscape"/>
          <w:pgMar w:top="870" w:right="926" w:bottom="709" w:left="0" w:header="720" w:footer="720" w:gutter="0"/>
          <w:cols w:space="720"/>
        </w:sectPr>
      </w:pPr>
    </w:p>
    <w:p w14:paraId="5F5ECDC5" w14:textId="77777777" w:rsidR="0067434C" w:rsidRDefault="00180A13">
      <w:pPr>
        <w:spacing w:after="0"/>
        <w:ind w:left="-720"/>
        <w:jc w:val="both"/>
      </w:pPr>
      <w:r>
        <w:rPr>
          <w:rFonts w:ascii="Times New Roman" w:eastAsia="Times New Roman" w:hAnsi="Times New Roman" w:cs="Times New Roman"/>
          <w:sz w:val="24"/>
        </w:rPr>
        <w:lastRenderedPageBreak/>
        <w:t xml:space="preserve"> </w:t>
      </w:r>
    </w:p>
    <w:tbl>
      <w:tblPr>
        <w:tblStyle w:val="TableGrid"/>
        <w:tblW w:w="15379" w:type="dxa"/>
        <w:tblInd w:w="-710" w:type="dxa"/>
        <w:tblCellMar>
          <w:top w:w="69" w:type="dxa"/>
          <w:left w:w="12" w:type="dxa"/>
          <w:right w:w="94" w:type="dxa"/>
        </w:tblCellMar>
        <w:tblLook w:val="04A0" w:firstRow="1" w:lastRow="0" w:firstColumn="1" w:lastColumn="0" w:noHBand="0" w:noVBand="1"/>
      </w:tblPr>
      <w:tblGrid>
        <w:gridCol w:w="7703"/>
        <w:gridCol w:w="7676"/>
      </w:tblGrid>
      <w:tr w:rsidR="0067434C" w14:paraId="6F268449" w14:textId="77777777" w:rsidTr="511A0E17">
        <w:trPr>
          <w:trHeight w:val="519"/>
        </w:trPr>
        <w:tc>
          <w:tcPr>
            <w:tcW w:w="7703" w:type="dxa"/>
            <w:tcBorders>
              <w:top w:val="single" w:sz="8" w:space="0" w:color="231F20"/>
              <w:left w:val="single" w:sz="8" w:space="0" w:color="231F20"/>
              <w:bottom w:val="single" w:sz="8" w:space="0" w:color="231F20"/>
              <w:right w:val="single" w:sz="8" w:space="0" w:color="231F20"/>
            </w:tcBorders>
          </w:tcPr>
          <w:p w14:paraId="5308EA63" w14:textId="77777777" w:rsidR="0067434C" w:rsidRDefault="00180A13">
            <w:pPr>
              <w:ind w:left="79"/>
            </w:pPr>
            <w:r>
              <w:rPr>
                <w:b/>
                <w:color w:val="231F20"/>
                <w:sz w:val="24"/>
              </w:rPr>
              <w:t>Key achievements to date:</w:t>
            </w:r>
            <w:r>
              <w:rPr>
                <w:b/>
                <w:sz w:val="24"/>
              </w:rPr>
              <w:t xml:space="preserve"> </w:t>
            </w:r>
          </w:p>
        </w:tc>
        <w:tc>
          <w:tcPr>
            <w:tcW w:w="7676" w:type="dxa"/>
            <w:tcBorders>
              <w:top w:val="single" w:sz="8" w:space="0" w:color="231F20"/>
              <w:left w:val="single" w:sz="8" w:space="0" w:color="231F20"/>
              <w:bottom w:val="single" w:sz="8" w:space="0" w:color="231F20"/>
              <w:right w:val="single" w:sz="8" w:space="0" w:color="231F20"/>
            </w:tcBorders>
          </w:tcPr>
          <w:p w14:paraId="1814C06B" w14:textId="77777777" w:rsidR="0067434C" w:rsidRDefault="00180A13">
            <w:pPr>
              <w:ind w:left="77"/>
            </w:pPr>
            <w:r>
              <w:rPr>
                <w:b/>
                <w:color w:val="231F20"/>
                <w:sz w:val="24"/>
              </w:rPr>
              <w:t>Areas for further improvement and baseline evidence of need:</w:t>
            </w:r>
            <w:r>
              <w:rPr>
                <w:b/>
                <w:sz w:val="24"/>
              </w:rPr>
              <w:t xml:space="preserve"> </w:t>
            </w:r>
          </w:p>
        </w:tc>
      </w:tr>
      <w:tr w:rsidR="0067434C" w14:paraId="1C5FC62C" w14:textId="77777777" w:rsidTr="511A0E17">
        <w:trPr>
          <w:trHeight w:val="4505"/>
        </w:trPr>
        <w:tc>
          <w:tcPr>
            <w:tcW w:w="7703" w:type="dxa"/>
            <w:tcBorders>
              <w:top w:val="single" w:sz="8" w:space="0" w:color="231F20"/>
              <w:left w:val="single" w:sz="8" w:space="0" w:color="231F20"/>
              <w:bottom w:val="single" w:sz="8" w:space="0" w:color="231F20"/>
              <w:right w:val="single" w:sz="8" w:space="0" w:color="231F20"/>
            </w:tcBorders>
          </w:tcPr>
          <w:p w14:paraId="33ADE64C" w14:textId="77777777" w:rsidR="0067434C" w:rsidRDefault="00180A13">
            <w:pPr>
              <w:numPr>
                <w:ilvl w:val="0"/>
                <w:numId w:val="1"/>
              </w:numPr>
              <w:spacing w:after="49"/>
              <w:ind w:hanging="360"/>
            </w:pPr>
            <w:r>
              <w:rPr>
                <w:sz w:val="24"/>
              </w:rPr>
              <w:t xml:space="preserve">Children have been offered opportunities to participate in a broad range of developmental and competitive sporting opportunities </w:t>
            </w:r>
          </w:p>
          <w:p w14:paraId="3168BC2A" w14:textId="77777777" w:rsidR="0067434C" w:rsidRDefault="00180A13">
            <w:pPr>
              <w:numPr>
                <w:ilvl w:val="0"/>
                <w:numId w:val="1"/>
              </w:numPr>
              <w:spacing w:after="46" w:line="242" w:lineRule="auto"/>
              <w:ind w:hanging="360"/>
            </w:pPr>
            <w:r>
              <w:rPr>
                <w:sz w:val="24"/>
              </w:rPr>
              <w:t xml:space="preserve">Sports Day planned to celebrate sport and offer all children an opportunity for competitive play </w:t>
            </w:r>
          </w:p>
          <w:p w14:paraId="1A0766D6" w14:textId="77777777" w:rsidR="0067434C" w:rsidRDefault="00180A13">
            <w:pPr>
              <w:numPr>
                <w:ilvl w:val="0"/>
                <w:numId w:val="1"/>
              </w:numPr>
              <w:spacing w:after="49"/>
              <w:ind w:hanging="360"/>
            </w:pPr>
            <w:r>
              <w:rPr>
                <w:sz w:val="24"/>
              </w:rPr>
              <w:t xml:space="preserve">Achieved Gold Award by meeting the criteria as set out by School Games. </w:t>
            </w:r>
          </w:p>
          <w:p w14:paraId="2900CF79" w14:textId="26A58C8E" w:rsidR="0067434C" w:rsidRDefault="00180A13" w:rsidP="511A0E17">
            <w:pPr>
              <w:numPr>
                <w:ilvl w:val="0"/>
                <w:numId w:val="1"/>
              </w:numPr>
              <w:spacing w:after="47" w:line="241" w:lineRule="auto"/>
              <w:ind w:hanging="360"/>
              <w:rPr>
                <w:sz w:val="24"/>
                <w:szCs w:val="24"/>
              </w:rPr>
            </w:pPr>
            <w:r w:rsidRPr="511A0E17">
              <w:rPr>
                <w:sz w:val="24"/>
                <w:szCs w:val="24"/>
              </w:rPr>
              <w:t xml:space="preserve">We have prioritised the introduction of alternative sports </w:t>
            </w:r>
            <w:proofErr w:type="spellStart"/>
            <w:r w:rsidRPr="511A0E17">
              <w:rPr>
                <w:sz w:val="24"/>
                <w:szCs w:val="24"/>
              </w:rPr>
              <w:t>eg</w:t>
            </w:r>
            <w:proofErr w:type="spellEnd"/>
            <w:r w:rsidRPr="511A0E17">
              <w:rPr>
                <w:sz w:val="24"/>
                <w:szCs w:val="24"/>
              </w:rPr>
              <w:t xml:space="preserve">. Orienteering, Cross Country, </w:t>
            </w:r>
            <w:proofErr w:type="spellStart"/>
            <w:r w:rsidRPr="511A0E17">
              <w:rPr>
                <w:sz w:val="24"/>
                <w:szCs w:val="24"/>
              </w:rPr>
              <w:t>Kurling</w:t>
            </w:r>
            <w:proofErr w:type="spellEnd"/>
            <w:r w:rsidRPr="511A0E17">
              <w:rPr>
                <w:sz w:val="24"/>
                <w:szCs w:val="24"/>
              </w:rPr>
              <w:t xml:space="preserve"> and </w:t>
            </w:r>
            <w:proofErr w:type="spellStart"/>
            <w:r w:rsidR="5D711E49" w:rsidRPr="511A0E17">
              <w:rPr>
                <w:sz w:val="24"/>
                <w:szCs w:val="24"/>
              </w:rPr>
              <w:t>Boccia</w:t>
            </w:r>
            <w:proofErr w:type="spellEnd"/>
            <w:r w:rsidR="5D711E49" w:rsidRPr="511A0E17">
              <w:rPr>
                <w:sz w:val="24"/>
                <w:szCs w:val="24"/>
              </w:rPr>
              <w:t xml:space="preserve"> and Personal </w:t>
            </w:r>
            <w:r w:rsidR="7B687613" w:rsidRPr="511A0E17">
              <w:rPr>
                <w:sz w:val="24"/>
                <w:szCs w:val="24"/>
              </w:rPr>
              <w:t>Best to</w:t>
            </w:r>
            <w:r w:rsidRPr="511A0E17">
              <w:rPr>
                <w:sz w:val="24"/>
                <w:szCs w:val="24"/>
              </w:rPr>
              <w:t xml:space="preserve"> encourage children who may not enjoy traditional school team sports. </w:t>
            </w:r>
          </w:p>
          <w:p w14:paraId="1F24237C" w14:textId="77777777" w:rsidR="0067434C" w:rsidRDefault="00180A13">
            <w:pPr>
              <w:numPr>
                <w:ilvl w:val="0"/>
                <w:numId w:val="1"/>
              </w:numPr>
              <w:spacing w:after="49"/>
              <w:ind w:hanging="360"/>
            </w:pPr>
            <w:r>
              <w:rPr>
                <w:sz w:val="24"/>
              </w:rPr>
              <w:t xml:space="preserve">Continuation of additional whole school activities </w:t>
            </w:r>
            <w:proofErr w:type="spellStart"/>
            <w:r>
              <w:rPr>
                <w:sz w:val="24"/>
              </w:rPr>
              <w:t>eg</w:t>
            </w:r>
            <w:proofErr w:type="spellEnd"/>
            <w:r>
              <w:rPr>
                <w:sz w:val="24"/>
              </w:rPr>
              <w:t xml:space="preserve">. Daily Mile/Daily Boost </w:t>
            </w:r>
          </w:p>
          <w:p w14:paraId="48720D4F" w14:textId="77777777" w:rsidR="0067434C" w:rsidRDefault="00180A13">
            <w:pPr>
              <w:numPr>
                <w:ilvl w:val="0"/>
                <w:numId w:val="1"/>
              </w:numPr>
              <w:ind w:hanging="360"/>
            </w:pPr>
            <w:r>
              <w:rPr>
                <w:sz w:val="24"/>
              </w:rPr>
              <w:t xml:space="preserve">Daily Jiggle and Wiggle activity includes all children and staff </w:t>
            </w:r>
          </w:p>
          <w:p w14:paraId="5A75718E" w14:textId="77777777" w:rsidR="0067434C" w:rsidRDefault="00180A13" w:rsidP="511A0E17">
            <w:pPr>
              <w:numPr>
                <w:ilvl w:val="0"/>
                <w:numId w:val="1"/>
              </w:numPr>
              <w:ind w:hanging="360"/>
              <w:rPr>
                <w:sz w:val="24"/>
                <w:szCs w:val="24"/>
              </w:rPr>
            </w:pPr>
            <w:r w:rsidRPr="511A0E17">
              <w:rPr>
                <w:sz w:val="24"/>
                <w:szCs w:val="24"/>
              </w:rPr>
              <w:t xml:space="preserve">Sports Ambassadors chosen from Year 6. Training course for those pupils to be attended with other school from throughout the area. </w:t>
            </w:r>
          </w:p>
          <w:p w14:paraId="415F1949" w14:textId="5AC4B660" w:rsidR="7020AF53" w:rsidRDefault="7020AF53" w:rsidP="511A0E17">
            <w:pPr>
              <w:numPr>
                <w:ilvl w:val="0"/>
                <w:numId w:val="1"/>
              </w:numPr>
              <w:ind w:hanging="360"/>
              <w:rPr>
                <w:color w:val="000000" w:themeColor="text1"/>
                <w:sz w:val="24"/>
                <w:szCs w:val="24"/>
              </w:rPr>
            </w:pPr>
            <w:r w:rsidRPr="511A0E17">
              <w:rPr>
                <w:color w:val="000000" w:themeColor="text1"/>
                <w:sz w:val="24"/>
                <w:szCs w:val="24"/>
              </w:rPr>
              <w:t>Year 6 Football reached tournament finals thi</w:t>
            </w:r>
            <w:r w:rsidR="4282D5FD" w:rsidRPr="511A0E17">
              <w:rPr>
                <w:color w:val="000000" w:themeColor="text1"/>
                <w:sz w:val="24"/>
                <w:szCs w:val="24"/>
              </w:rPr>
              <w:t xml:space="preserve">s </w:t>
            </w:r>
            <w:r w:rsidRPr="511A0E17">
              <w:rPr>
                <w:color w:val="000000" w:themeColor="text1"/>
                <w:sz w:val="24"/>
                <w:szCs w:val="24"/>
              </w:rPr>
              <w:t>year and Year 4/5 team reached tournament semi-finals this year. Both teams had girls and con</w:t>
            </w:r>
            <w:r w:rsidR="14D3D249" w:rsidRPr="511A0E17">
              <w:rPr>
                <w:color w:val="000000" w:themeColor="text1"/>
                <w:sz w:val="24"/>
                <w:szCs w:val="24"/>
              </w:rPr>
              <w:t>sistently</w:t>
            </w:r>
            <w:r w:rsidRPr="511A0E17">
              <w:rPr>
                <w:color w:val="000000" w:themeColor="text1"/>
                <w:sz w:val="24"/>
                <w:szCs w:val="24"/>
              </w:rPr>
              <w:t xml:space="preserve"> playing on them.</w:t>
            </w:r>
          </w:p>
          <w:p w14:paraId="669236F7" w14:textId="77777777" w:rsidR="0067434C" w:rsidRDefault="00180A13">
            <w:r>
              <w:rPr>
                <w:sz w:val="24"/>
              </w:rPr>
              <w:t xml:space="preserve"> </w:t>
            </w:r>
          </w:p>
        </w:tc>
        <w:tc>
          <w:tcPr>
            <w:tcW w:w="7676" w:type="dxa"/>
            <w:tcBorders>
              <w:top w:val="single" w:sz="8" w:space="0" w:color="231F20"/>
              <w:left w:val="single" w:sz="8" w:space="0" w:color="231F20"/>
              <w:bottom w:val="single" w:sz="8" w:space="0" w:color="231F20"/>
              <w:right w:val="single" w:sz="8" w:space="0" w:color="231F20"/>
            </w:tcBorders>
          </w:tcPr>
          <w:p w14:paraId="12538E88" w14:textId="77777777" w:rsidR="0067434C" w:rsidRDefault="00180A13">
            <w:pPr>
              <w:numPr>
                <w:ilvl w:val="0"/>
                <w:numId w:val="2"/>
              </w:numPr>
              <w:ind w:hanging="360"/>
            </w:pPr>
            <w:r>
              <w:rPr>
                <w:sz w:val="24"/>
              </w:rPr>
              <w:t xml:space="preserve">Continue to offer further alternative sporting opportunities. </w:t>
            </w:r>
          </w:p>
          <w:p w14:paraId="2A8FA0FE" w14:textId="77777777" w:rsidR="0067434C" w:rsidRDefault="00180A13">
            <w:pPr>
              <w:numPr>
                <w:ilvl w:val="0"/>
                <w:numId w:val="2"/>
              </w:numPr>
              <w:spacing w:after="46" w:line="242" w:lineRule="auto"/>
              <w:ind w:hanging="360"/>
            </w:pPr>
            <w:r>
              <w:rPr>
                <w:sz w:val="24"/>
              </w:rPr>
              <w:t xml:space="preserve">Extend competitive sport fixtures to all age groups rather than primarily Years 5 and 6. </w:t>
            </w:r>
          </w:p>
          <w:p w14:paraId="632002D8" w14:textId="77777777" w:rsidR="0067434C" w:rsidRDefault="00180A13">
            <w:pPr>
              <w:numPr>
                <w:ilvl w:val="0"/>
                <w:numId w:val="2"/>
              </w:numPr>
              <w:ind w:hanging="360"/>
            </w:pPr>
            <w:r>
              <w:rPr>
                <w:sz w:val="24"/>
              </w:rPr>
              <w:t xml:space="preserve">Identify focus areas for further teacher CPD. </w:t>
            </w:r>
          </w:p>
          <w:p w14:paraId="5E19F8C0" w14:textId="77777777" w:rsidR="0067434C" w:rsidRDefault="00180A13">
            <w:pPr>
              <w:numPr>
                <w:ilvl w:val="0"/>
                <w:numId w:val="2"/>
              </w:numPr>
              <w:spacing w:after="46" w:line="242" w:lineRule="auto"/>
              <w:ind w:hanging="360"/>
            </w:pPr>
            <w:r>
              <w:rPr>
                <w:sz w:val="24"/>
              </w:rPr>
              <w:t xml:space="preserve">Consider how we might introduce further whole-school activities within the constraints of the school setting and available time. </w:t>
            </w:r>
          </w:p>
          <w:p w14:paraId="2568C740" w14:textId="77777777" w:rsidR="0067434C" w:rsidRDefault="00180A13">
            <w:pPr>
              <w:numPr>
                <w:ilvl w:val="0"/>
                <w:numId w:val="2"/>
              </w:numPr>
              <w:spacing w:after="49"/>
              <w:ind w:hanging="360"/>
            </w:pPr>
            <w:r>
              <w:rPr>
                <w:sz w:val="24"/>
              </w:rPr>
              <w:t xml:space="preserve">Encourage healthier packed lunches as part of the drive to improve overall lifestyle choices.  </w:t>
            </w:r>
          </w:p>
          <w:p w14:paraId="3FB0B280" w14:textId="77777777" w:rsidR="0067434C" w:rsidRDefault="00180A13">
            <w:pPr>
              <w:numPr>
                <w:ilvl w:val="0"/>
                <w:numId w:val="2"/>
              </w:numPr>
              <w:spacing w:after="48" w:line="241" w:lineRule="auto"/>
              <w:ind w:hanging="360"/>
            </w:pPr>
            <w:r>
              <w:rPr>
                <w:sz w:val="24"/>
              </w:rPr>
              <w:t xml:space="preserve">Promote and enhance the role of Sports Ambassador in school to provide more opportunity for student voice in relation to their PE and Games curriculum, clubs and available games at playtime. </w:t>
            </w:r>
          </w:p>
          <w:p w14:paraId="78BCA094" w14:textId="77777777" w:rsidR="0067434C" w:rsidRDefault="00180A13">
            <w:pPr>
              <w:numPr>
                <w:ilvl w:val="0"/>
                <w:numId w:val="2"/>
              </w:numPr>
              <w:ind w:hanging="360"/>
            </w:pPr>
            <w:r>
              <w:rPr>
                <w:sz w:val="24"/>
              </w:rPr>
              <w:t xml:space="preserve">Make further links with local community organisations i.e. </w:t>
            </w:r>
          </w:p>
          <w:p w14:paraId="776943ED" w14:textId="77777777" w:rsidR="0067434C" w:rsidRDefault="00180A13">
            <w:pPr>
              <w:ind w:left="718"/>
            </w:pPr>
            <w:r>
              <w:rPr>
                <w:sz w:val="24"/>
              </w:rPr>
              <w:t xml:space="preserve">opportunities for training sessions by local coaches. </w:t>
            </w:r>
          </w:p>
        </w:tc>
      </w:tr>
    </w:tbl>
    <w:p w14:paraId="21424F31" w14:textId="77777777" w:rsidR="0067434C" w:rsidRDefault="00180A13">
      <w:pPr>
        <w:spacing w:after="0"/>
        <w:ind w:left="-720"/>
        <w:jc w:val="both"/>
      </w:pPr>
      <w:r>
        <w:rPr>
          <w:rFonts w:ascii="Times New Roman" w:eastAsia="Times New Roman" w:hAnsi="Times New Roman" w:cs="Times New Roman"/>
          <w:sz w:val="24"/>
        </w:rPr>
        <w:t xml:space="preserve"> </w:t>
      </w:r>
    </w:p>
    <w:p w14:paraId="07E4D00A" w14:textId="77777777" w:rsidR="0067434C" w:rsidRDefault="00180A13">
      <w:pPr>
        <w:spacing w:after="0"/>
        <w:ind w:left="-720"/>
        <w:jc w:val="both"/>
      </w:pPr>
      <w:r>
        <w:rPr>
          <w:rFonts w:ascii="Times New Roman" w:eastAsia="Times New Roman" w:hAnsi="Times New Roman" w:cs="Times New Roman"/>
          <w:sz w:val="24"/>
        </w:rPr>
        <w:t xml:space="preserve"> </w:t>
      </w:r>
    </w:p>
    <w:tbl>
      <w:tblPr>
        <w:tblStyle w:val="TableGrid"/>
        <w:tblW w:w="15384" w:type="dxa"/>
        <w:tblInd w:w="-710" w:type="dxa"/>
        <w:tblCellMar>
          <w:top w:w="74" w:type="dxa"/>
          <w:left w:w="89" w:type="dxa"/>
          <w:right w:w="236" w:type="dxa"/>
        </w:tblCellMar>
        <w:tblLook w:val="04A0" w:firstRow="1" w:lastRow="0" w:firstColumn="1" w:lastColumn="0" w:noHBand="0" w:noVBand="1"/>
      </w:tblPr>
      <w:tblGrid>
        <w:gridCol w:w="11584"/>
        <w:gridCol w:w="3800"/>
      </w:tblGrid>
      <w:tr w:rsidR="0067434C" w14:paraId="6877AB31" w14:textId="77777777" w:rsidTr="511A0E17">
        <w:trPr>
          <w:trHeight w:val="425"/>
        </w:trPr>
        <w:tc>
          <w:tcPr>
            <w:tcW w:w="11584" w:type="dxa"/>
            <w:tcBorders>
              <w:top w:val="single" w:sz="8" w:space="0" w:color="231F20"/>
              <w:left w:val="single" w:sz="8" w:space="0" w:color="231F20"/>
              <w:bottom w:val="single" w:sz="8" w:space="0" w:color="231F20"/>
              <w:right w:val="single" w:sz="8" w:space="0" w:color="231F20"/>
            </w:tcBorders>
          </w:tcPr>
          <w:p w14:paraId="700DBCD0" w14:textId="77777777" w:rsidR="0067434C" w:rsidRDefault="00180A13">
            <w:r>
              <w:rPr>
                <w:b/>
                <w:color w:val="231F20"/>
                <w:sz w:val="24"/>
              </w:rPr>
              <w:t xml:space="preserve">Meeting national curriculum requirements for swimming and water safety – </w:t>
            </w:r>
            <w:r>
              <w:rPr>
                <w:b/>
                <w:sz w:val="24"/>
              </w:rPr>
              <w:t xml:space="preserve"> </w:t>
            </w:r>
          </w:p>
        </w:tc>
        <w:tc>
          <w:tcPr>
            <w:tcW w:w="3800" w:type="dxa"/>
            <w:tcBorders>
              <w:top w:val="single" w:sz="8" w:space="0" w:color="231F20"/>
              <w:left w:val="single" w:sz="8" w:space="0" w:color="231F20"/>
              <w:bottom w:val="single" w:sz="8" w:space="0" w:color="231F20"/>
              <w:right w:val="single" w:sz="8" w:space="0" w:color="231F20"/>
            </w:tcBorders>
          </w:tcPr>
          <w:p w14:paraId="5A1165B5" w14:textId="77777777" w:rsidR="0067434C" w:rsidRDefault="00180A13">
            <w:r>
              <w:rPr>
                <w:color w:val="231F20"/>
                <w:sz w:val="24"/>
              </w:rPr>
              <w:t>Please complete all of the below:</w:t>
            </w:r>
            <w:r>
              <w:rPr>
                <w:sz w:val="24"/>
              </w:rPr>
              <w:t xml:space="preserve"> </w:t>
            </w:r>
          </w:p>
        </w:tc>
      </w:tr>
      <w:tr w:rsidR="0067434C" w14:paraId="23B077BF" w14:textId="77777777" w:rsidTr="511A0E17">
        <w:trPr>
          <w:trHeight w:val="1291"/>
        </w:trPr>
        <w:tc>
          <w:tcPr>
            <w:tcW w:w="11584" w:type="dxa"/>
            <w:tcBorders>
              <w:top w:val="single" w:sz="8" w:space="0" w:color="231F20"/>
              <w:left w:val="single" w:sz="8" w:space="0" w:color="231F20"/>
              <w:bottom w:val="single" w:sz="8" w:space="0" w:color="231F20"/>
              <w:right w:val="single" w:sz="8" w:space="0" w:color="231F20"/>
            </w:tcBorders>
          </w:tcPr>
          <w:p w14:paraId="51EF59DB" w14:textId="77777777" w:rsidR="0067434C" w:rsidRDefault="00180A13">
            <w:pPr>
              <w:spacing w:after="26" w:line="234" w:lineRule="auto"/>
            </w:pPr>
            <w:r>
              <w:rPr>
                <w:color w:val="231F20"/>
                <w:sz w:val="24"/>
              </w:rPr>
              <w:t>What percentage of your current Year 6 cohort swim competently, confidently and proficiently over a distance of at least 25 metres?</w:t>
            </w:r>
            <w:r>
              <w:rPr>
                <w:sz w:val="24"/>
              </w:rPr>
              <w:t xml:space="preserve"> </w:t>
            </w:r>
          </w:p>
          <w:p w14:paraId="66570557" w14:textId="77777777" w:rsidR="0067434C" w:rsidRDefault="00180A13">
            <w:pPr>
              <w:ind w:right="427"/>
            </w:pPr>
            <w:r>
              <w:rPr>
                <w:b/>
                <w:color w:val="231F20"/>
                <w:sz w:val="24"/>
              </w:rPr>
              <w:t xml:space="preserve">N.B. </w:t>
            </w:r>
            <w:r>
              <w:rPr>
                <w:color w:val="231F20"/>
                <w:sz w:val="24"/>
              </w:rPr>
              <w:t>Even though your children may swim in another year please report on their attainment on leaving</w:t>
            </w:r>
            <w:r>
              <w:rPr>
                <w:sz w:val="24"/>
              </w:rPr>
              <w:t xml:space="preserve"> </w:t>
            </w:r>
            <w:r>
              <w:rPr>
                <w:color w:val="231F20"/>
                <w:sz w:val="24"/>
              </w:rPr>
              <w:t>primary school.</w:t>
            </w:r>
            <w:r>
              <w:rPr>
                <w:sz w:val="24"/>
              </w:rPr>
              <w:t xml:space="preserve"> </w:t>
            </w:r>
          </w:p>
        </w:tc>
        <w:tc>
          <w:tcPr>
            <w:tcW w:w="3800" w:type="dxa"/>
            <w:tcBorders>
              <w:top w:val="single" w:sz="8" w:space="0" w:color="231F20"/>
              <w:left w:val="single" w:sz="8" w:space="0" w:color="231F20"/>
              <w:bottom w:val="single" w:sz="8" w:space="0" w:color="231F20"/>
              <w:right w:val="single" w:sz="8" w:space="0" w:color="231F20"/>
            </w:tcBorders>
          </w:tcPr>
          <w:p w14:paraId="3374D231" w14:textId="3E4794F0" w:rsidR="0067434C" w:rsidRDefault="00180A13">
            <w:r>
              <w:rPr>
                <w:sz w:val="24"/>
              </w:rPr>
              <w:t xml:space="preserve"> </w:t>
            </w:r>
            <w:r w:rsidR="00141801">
              <w:rPr>
                <w:sz w:val="24"/>
              </w:rPr>
              <w:t>92%</w:t>
            </w:r>
          </w:p>
        </w:tc>
      </w:tr>
      <w:tr w:rsidR="0067434C" w14:paraId="55E37B42" w14:textId="77777777" w:rsidTr="511A0E17">
        <w:trPr>
          <w:trHeight w:val="614"/>
        </w:trPr>
        <w:tc>
          <w:tcPr>
            <w:tcW w:w="11584" w:type="dxa"/>
            <w:tcBorders>
              <w:top w:val="single" w:sz="8" w:space="0" w:color="231F20"/>
              <w:left w:val="single" w:sz="8" w:space="0" w:color="231F20"/>
              <w:bottom w:val="single" w:sz="8" w:space="0" w:color="231F20"/>
              <w:right w:val="single" w:sz="8" w:space="0" w:color="231F20"/>
            </w:tcBorders>
          </w:tcPr>
          <w:p w14:paraId="43EE9AFA" w14:textId="77777777" w:rsidR="0067434C" w:rsidRDefault="00180A13">
            <w:pPr>
              <w:jc w:val="both"/>
            </w:pPr>
            <w:r>
              <w:rPr>
                <w:color w:val="231F20"/>
                <w:sz w:val="24"/>
              </w:rPr>
              <w:t>What percentage of your current Year 6 cohort use a range of strokes effectively [for example, front crawl, backstroke and breaststroke]?</w:t>
            </w:r>
            <w:r>
              <w:rPr>
                <w:sz w:val="24"/>
              </w:rPr>
              <w:t xml:space="preserve"> </w:t>
            </w:r>
          </w:p>
        </w:tc>
        <w:tc>
          <w:tcPr>
            <w:tcW w:w="3800" w:type="dxa"/>
            <w:tcBorders>
              <w:top w:val="single" w:sz="8" w:space="0" w:color="231F20"/>
              <w:left w:val="single" w:sz="8" w:space="0" w:color="231F20"/>
              <w:bottom w:val="single" w:sz="8" w:space="0" w:color="231F20"/>
              <w:right w:val="single" w:sz="8" w:space="0" w:color="231F20"/>
            </w:tcBorders>
          </w:tcPr>
          <w:p w14:paraId="33BC3253" w14:textId="2D3CBB99" w:rsidR="0067434C" w:rsidRDefault="00180A13">
            <w:r>
              <w:rPr>
                <w:sz w:val="24"/>
              </w:rPr>
              <w:t xml:space="preserve"> </w:t>
            </w:r>
            <w:r w:rsidR="00141801">
              <w:rPr>
                <w:sz w:val="24"/>
              </w:rPr>
              <w:t>92%</w:t>
            </w:r>
          </w:p>
        </w:tc>
      </w:tr>
      <w:tr w:rsidR="0067434C" w14:paraId="7881533A" w14:textId="77777777" w:rsidTr="511A0E17">
        <w:trPr>
          <w:trHeight w:val="613"/>
        </w:trPr>
        <w:tc>
          <w:tcPr>
            <w:tcW w:w="11584" w:type="dxa"/>
            <w:tcBorders>
              <w:top w:val="single" w:sz="8" w:space="0" w:color="231F20"/>
              <w:left w:val="single" w:sz="8" w:space="0" w:color="231F20"/>
              <w:bottom w:val="single" w:sz="8" w:space="0" w:color="231F20"/>
              <w:right w:val="single" w:sz="8" w:space="0" w:color="231F20"/>
            </w:tcBorders>
          </w:tcPr>
          <w:p w14:paraId="12FC7C67" w14:textId="77777777" w:rsidR="0067434C" w:rsidRDefault="00180A13">
            <w:r>
              <w:rPr>
                <w:color w:val="231F20"/>
                <w:sz w:val="24"/>
              </w:rPr>
              <w:lastRenderedPageBreak/>
              <w:t xml:space="preserve">What percentage of your current Year 6 cohort perform safe self-rescue in different water-based situations? </w:t>
            </w:r>
          </w:p>
        </w:tc>
        <w:tc>
          <w:tcPr>
            <w:tcW w:w="3800" w:type="dxa"/>
            <w:tcBorders>
              <w:top w:val="single" w:sz="8" w:space="0" w:color="231F20"/>
              <w:left w:val="single" w:sz="8" w:space="0" w:color="231F20"/>
              <w:bottom w:val="single" w:sz="8" w:space="0" w:color="231F20"/>
              <w:right w:val="single" w:sz="8" w:space="0" w:color="231F20"/>
            </w:tcBorders>
          </w:tcPr>
          <w:p w14:paraId="7B3D44B2" w14:textId="7296FCC7" w:rsidR="0067434C" w:rsidRDefault="00180A13">
            <w:r>
              <w:rPr>
                <w:sz w:val="24"/>
              </w:rPr>
              <w:t xml:space="preserve"> </w:t>
            </w:r>
            <w:r w:rsidR="00141801">
              <w:rPr>
                <w:sz w:val="24"/>
              </w:rPr>
              <w:t>92%</w:t>
            </w:r>
          </w:p>
        </w:tc>
      </w:tr>
      <w:tr w:rsidR="0067434C" w14:paraId="1963D4CC" w14:textId="77777777" w:rsidTr="511A0E17">
        <w:trPr>
          <w:trHeight w:val="1157"/>
        </w:trPr>
        <w:tc>
          <w:tcPr>
            <w:tcW w:w="11584" w:type="dxa"/>
            <w:tcBorders>
              <w:top w:val="single" w:sz="8" w:space="0" w:color="231F20"/>
              <w:left w:val="single" w:sz="8" w:space="0" w:color="231F20"/>
              <w:bottom w:val="single" w:sz="8" w:space="0" w:color="231F20"/>
              <w:right w:val="single" w:sz="8" w:space="0" w:color="231F20"/>
            </w:tcBorders>
          </w:tcPr>
          <w:p w14:paraId="1462CDEF" w14:textId="12FCA422" w:rsidR="0067434C" w:rsidRDefault="00180A13">
            <w:pPr>
              <w:jc w:val="both"/>
            </w:pPr>
            <w:r w:rsidRPr="511A0E17">
              <w:rPr>
                <w:color w:val="231F20"/>
                <w:sz w:val="24"/>
                <w:szCs w:val="24"/>
              </w:rPr>
              <w:t xml:space="preserve">Schools can choose to use the Primary PE and Sport Premium to provide additional provision for </w:t>
            </w:r>
            <w:r w:rsidR="7AFA3316" w:rsidRPr="511A0E17">
              <w:rPr>
                <w:color w:val="231F20"/>
                <w:sz w:val="24"/>
                <w:szCs w:val="24"/>
              </w:rPr>
              <w:t>swimming,</w:t>
            </w:r>
            <w:r w:rsidRPr="511A0E17">
              <w:rPr>
                <w:color w:val="231F20"/>
                <w:sz w:val="24"/>
                <w:szCs w:val="24"/>
              </w:rPr>
              <w:t xml:space="preserve"> but this must be for activity </w:t>
            </w:r>
            <w:r w:rsidRPr="511A0E17">
              <w:rPr>
                <w:b/>
                <w:bCs/>
                <w:color w:val="231F20"/>
                <w:sz w:val="24"/>
                <w:szCs w:val="24"/>
              </w:rPr>
              <w:t xml:space="preserve">over and above </w:t>
            </w:r>
            <w:r w:rsidRPr="511A0E17">
              <w:rPr>
                <w:color w:val="231F20"/>
                <w:sz w:val="24"/>
                <w:szCs w:val="24"/>
              </w:rPr>
              <w:t>the national curriculum requirements. Have you used it in this way?</w:t>
            </w:r>
            <w:r w:rsidRPr="511A0E17">
              <w:rPr>
                <w:sz w:val="24"/>
                <w:szCs w:val="24"/>
              </w:rPr>
              <w:t xml:space="preserve"> </w:t>
            </w:r>
          </w:p>
        </w:tc>
        <w:tc>
          <w:tcPr>
            <w:tcW w:w="3800" w:type="dxa"/>
            <w:tcBorders>
              <w:top w:val="single" w:sz="8" w:space="0" w:color="231F20"/>
              <w:left w:val="single" w:sz="8" w:space="0" w:color="231F20"/>
              <w:bottom w:val="single" w:sz="8" w:space="0" w:color="231F20"/>
              <w:right w:val="single" w:sz="8" w:space="0" w:color="231F20"/>
            </w:tcBorders>
          </w:tcPr>
          <w:p w14:paraId="2D831906" w14:textId="4F02E22B" w:rsidR="0067434C" w:rsidRDefault="00180A13">
            <w:r>
              <w:rPr>
                <w:sz w:val="24"/>
              </w:rPr>
              <w:t xml:space="preserve"> </w:t>
            </w:r>
            <w:r w:rsidR="00141801">
              <w:rPr>
                <w:sz w:val="24"/>
              </w:rPr>
              <w:t>Yes</w:t>
            </w:r>
          </w:p>
        </w:tc>
      </w:tr>
    </w:tbl>
    <w:p w14:paraId="25E752E1" w14:textId="77777777" w:rsidR="0067434C" w:rsidRDefault="00180A13">
      <w:pPr>
        <w:spacing w:after="0"/>
        <w:ind w:left="-720"/>
        <w:jc w:val="both"/>
      </w:pPr>
      <w:r>
        <w:rPr>
          <w:sz w:val="24"/>
        </w:rPr>
        <w:t xml:space="preserve"> </w:t>
      </w:r>
    </w:p>
    <w:p w14:paraId="36634121" w14:textId="77777777" w:rsidR="0067434C" w:rsidRDefault="00180A13">
      <w:pPr>
        <w:spacing w:after="0"/>
        <w:ind w:left="-720"/>
        <w:jc w:val="both"/>
      </w:pPr>
      <w:r>
        <w:rPr>
          <w:sz w:val="24"/>
        </w:rPr>
        <w:t xml:space="preserve"> </w:t>
      </w:r>
    </w:p>
    <w:tbl>
      <w:tblPr>
        <w:tblStyle w:val="TableGrid"/>
        <w:tblW w:w="15398" w:type="dxa"/>
        <w:tblInd w:w="-715" w:type="dxa"/>
        <w:tblCellMar>
          <w:top w:w="53" w:type="dxa"/>
          <w:left w:w="48" w:type="dxa"/>
          <w:right w:w="140" w:type="dxa"/>
        </w:tblCellMar>
        <w:tblLook w:val="04A0" w:firstRow="1" w:lastRow="0" w:firstColumn="1" w:lastColumn="0" w:noHBand="0" w:noVBand="1"/>
      </w:tblPr>
      <w:tblGrid>
        <w:gridCol w:w="3850"/>
        <w:gridCol w:w="3944"/>
        <w:gridCol w:w="3754"/>
        <w:gridCol w:w="3850"/>
      </w:tblGrid>
      <w:tr w:rsidR="0067434C" w14:paraId="2C2E2B0C" w14:textId="77777777" w:rsidTr="511A0E17">
        <w:trPr>
          <w:trHeight w:val="595"/>
        </w:trPr>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65C18" w14:textId="77777777" w:rsidR="0067434C" w:rsidRDefault="00180A13">
            <w:pPr>
              <w:ind w:left="60"/>
            </w:pPr>
            <w:r>
              <w:rPr>
                <w:b/>
                <w:sz w:val="24"/>
              </w:rPr>
              <w:t>Academic Year</w:t>
            </w:r>
            <w:r>
              <w:rPr>
                <w:sz w:val="24"/>
              </w:rPr>
              <w:t xml:space="preserve">:  2022-23 </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7B4AD" w14:textId="77777777" w:rsidR="0067434C" w:rsidRDefault="00180A13">
            <w:pPr>
              <w:ind w:left="60"/>
            </w:pPr>
            <w:r>
              <w:rPr>
                <w:sz w:val="24"/>
              </w:rPr>
              <w:t xml:space="preserve">Total Sports Premium Budget:  </w:t>
            </w:r>
          </w:p>
        </w:tc>
        <w:tc>
          <w:tcPr>
            <w:tcW w:w="3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B0DEA" w14:textId="77777777" w:rsidR="0067434C" w:rsidRDefault="00180A13">
            <w:pPr>
              <w:ind w:left="60"/>
            </w:pPr>
            <w:r>
              <w:rPr>
                <w:sz w:val="24"/>
              </w:rPr>
              <w:t xml:space="preserve">Date of review: September 2022 Date of next review: June 2023 </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1A544" w14:textId="77777777" w:rsidR="0067434C" w:rsidRDefault="00180A13">
            <w:pPr>
              <w:ind w:left="60"/>
            </w:pPr>
            <w:r>
              <w:rPr>
                <w:sz w:val="24"/>
              </w:rPr>
              <w:t xml:space="preserve">Number of Pupils: 156 </w:t>
            </w:r>
          </w:p>
        </w:tc>
      </w:tr>
      <w:tr w:rsidR="0067434C" w14:paraId="37BA0E49" w14:textId="77777777" w:rsidTr="511A0E17">
        <w:trPr>
          <w:trHeight w:val="5744"/>
        </w:trPr>
        <w:tc>
          <w:tcPr>
            <w:tcW w:w="15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64341" w14:textId="77777777" w:rsidR="0067434C" w:rsidRDefault="00180A13">
            <w:pPr>
              <w:ind w:left="60"/>
            </w:pPr>
            <w:r>
              <w:rPr>
                <w:b/>
                <w:sz w:val="24"/>
              </w:rPr>
              <w:t xml:space="preserve">Key Aims for Sports Premium Funding </w:t>
            </w:r>
          </w:p>
          <w:p w14:paraId="76BECA8F" w14:textId="77777777" w:rsidR="0067434C" w:rsidRDefault="00180A13">
            <w:pPr>
              <w:ind w:left="60"/>
            </w:pPr>
            <w:r>
              <w:rPr>
                <w:sz w:val="24"/>
              </w:rPr>
              <w:t xml:space="preserve"> </w:t>
            </w:r>
          </w:p>
          <w:p w14:paraId="106DC7C4" w14:textId="77777777" w:rsidR="0067434C" w:rsidRDefault="00180A13">
            <w:pPr>
              <w:ind w:left="60"/>
            </w:pPr>
            <w:r>
              <w:rPr>
                <w:sz w:val="24"/>
              </w:rPr>
              <w:t xml:space="preserve">The Department for Education states that:  </w:t>
            </w:r>
          </w:p>
          <w:p w14:paraId="5E955F53" w14:textId="77777777" w:rsidR="0067434C" w:rsidRDefault="00180A13">
            <w:pPr>
              <w:ind w:left="60"/>
            </w:pPr>
            <w:r>
              <w:rPr>
                <w:sz w:val="24"/>
              </w:rPr>
              <w:t xml:space="preserve"> </w:t>
            </w:r>
          </w:p>
          <w:p w14:paraId="2376EB0A" w14:textId="77777777" w:rsidR="0067434C" w:rsidRDefault="00180A13">
            <w:pPr>
              <w:ind w:left="60"/>
            </w:pPr>
            <w:r>
              <w:rPr>
                <w:color w:val="0B0C0C"/>
                <w:sz w:val="24"/>
              </w:rPr>
              <w:t xml:space="preserve">Schools must use the funding to make additional and sustainable improvements to the quality of the PE, physical activity and sport they provide.  This means that they must use the PE and sport premium to: </w:t>
            </w:r>
          </w:p>
          <w:p w14:paraId="2423AA16" w14:textId="77777777" w:rsidR="0067434C" w:rsidRDefault="00180A13">
            <w:pPr>
              <w:ind w:left="60"/>
            </w:pPr>
            <w:r>
              <w:rPr>
                <w:sz w:val="24"/>
              </w:rPr>
              <w:t xml:space="preserve"> </w:t>
            </w:r>
          </w:p>
          <w:p w14:paraId="0740E477" w14:textId="77777777" w:rsidR="0067434C" w:rsidRDefault="00180A13">
            <w:pPr>
              <w:numPr>
                <w:ilvl w:val="0"/>
                <w:numId w:val="3"/>
              </w:numPr>
              <w:spacing w:after="52"/>
              <w:ind w:hanging="360"/>
            </w:pPr>
            <w:r>
              <w:rPr>
                <w:color w:val="0B0C0C"/>
                <w:sz w:val="24"/>
              </w:rPr>
              <w:t xml:space="preserve">develop or add to the PE, physical activity and sport that school already provides </w:t>
            </w:r>
          </w:p>
          <w:p w14:paraId="5F894DDE" w14:textId="77777777" w:rsidR="0067434C" w:rsidRDefault="00180A13">
            <w:pPr>
              <w:numPr>
                <w:ilvl w:val="0"/>
                <w:numId w:val="3"/>
              </w:numPr>
              <w:spacing w:after="77"/>
              <w:ind w:hanging="360"/>
            </w:pPr>
            <w:r>
              <w:rPr>
                <w:color w:val="0B0C0C"/>
                <w:sz w:val="24"/>
              </w:rPr>
              <w:t xml:space="preserve">build capacity and capability within the school to ensure that improvements made now are sustainable and will benefit pupils joining the school in future years </w:t>
            </w:r>
          </w:p>
          <w:p w14:paraId="317D3709" w14:textId="77777777" w:rsidR="0067434C" w:rsidRDefault="00180A13">
            <w:pPr>
              <w:spacing w:after="88"/>
              <w:ind w:left="60"/>
            </w:pPr>
            <w:r>
              <w:rPr>
                <w:b/>
                <w:color w:val="0B0C0C"/>
                <w:sz w:val="24"/>
              </w:rPr>
              <w:t xml:space="preserve">Primary PE and Sports Premium key indicators to success: </w:t>
            </w:r>
          </w:p>
          <w:p w14:paraId="2BB511A3" w14:textId="77777777" w:rsidR="0067434C" w:rsidRDefault="00180A13">
            <w:pPr>
              <w:numPr>
                <w:ilvl w:val="1"/>
                <w:numId w:val="3"/>
              </w:numPr>
              <w:spacing w:after="65"/>
              <w:ind w:hanging="355"/>
            </w:pPr>
            <w:r>
              <w:rPr>
                <w:sz w:val="24"/>
              </w:rPr>
              <w:t xml:space="preserve">The engagement of </w:t>
            </w:r>
            <w:r>
              <w:rPr>
                <w:sz w:val="24"/>
                <w:u w:val="single" w:color="00B9F2"/>
              </w:rPr>
              <w:t>all</w:t>
            </w:r>
            <w:r>
              <w:rPr>
                <w:sz w:val="24"/>
              </w:rPr>
              <w:t xml:space="preserve"> pupils in regular physical activity – Chief Medical Officers guidelines recommend that  primary school pupils undertake at least </w:t>
            </w:r>
          </w:p>
          <w:p w14:paraId="5C726AFC" w14:textId="77777777" w:rsidR="0067434C" w:rsidRDefault="00180A13">
            <w:pPr>
              <w:spacing w:after="102"/>
              <w:ind w:left="773"/>
            </w:pPr>
            <w:r>
              <w:rPr>
                <w:sz w:val="24"/>
              </w:rPr>
              <w:t>30 minutes of physical activity a day in school</w:t>
            </w:r>
            <w:r>
              <w:rPr>
                <w:b/>
                <w:color w:val="0B0C0C"/>
                <w:sz w:val="24"/>
              </w:rPr>
              <w:t xml:space="preserve"> </w:t>
            </w:r>
          </w:p>
          <w:p w14:paraId="2C7F3E68" w14:textId="77777777" w:rsidR="0067434C" w:rsidRDefault="00180A13">
            <w:pPr>
              <w:numPr>
                <w:ilvl w:val="1"/>
                <w:numId w:val="3"/>
              </w:numPr>
              <w:spacing w:after="100"/>
              <w:ind w:hanging="355"/>
            </w:pPr>
            <w:r>
              <w:rPr>
                <w:sz w:val="24"/>
              </w:rPr>
              <w:t>The profile of PE and sport being raised across the school as a tool for whole school improvement</w:t>
            </w:r>
            <w:r>
              <w:rPr>
                <w:b/>
                <w:sz w:val="24"/>
              </w:rPr>
              <w:t xml:space="preserve"> </w:t>
            </w:r>
          </w:p>
          <w:p w14:paraId="2889F519" w14:textId="77777777" w:rsidR="0067434C" w:rsidRDefault="00180A13">
            <w:pPr>
              <w:numPr>
                <w:ilvl w:val="1"/>
                <w:numId w:val="3"/>
              </w:numPr>
              <w:spacing w:after="102"/>
              <w:ind w:hanging="355"/>
            </w:pPr>
            <w:r>
              <w:rPr>
                <w:sz w:val="24"/>
              </w:rPr>
              <w:t>Increased confidence, knowledge and skills of all staff teaching PE and sport</w:t>
            </w:r>
            <w:r>
              <w:rPr>
                <w:b/>
                <w:sz w:val="24"/>
              </w:rPr>
              <w:t xml:space="preserve"> </w:t>
            </w:r>
          </w:p>
          <w:p w14:paraId="4F8C8757" w14:textId="77777777" w:rsidR="0067434C" w:rsidRDefault="00180A13">
            <w:pPr>
              <w:numPr>
                <w:ilvl w:val="1"/>
                <w:numId w:val="3"/>
              </w:numPr>
              <w:spacing w:after="102"/>
              <w:ind w:hanging="355"/>
            </w:pPr>
            <w:r>
              <w:rPr>
                <w:sz w:val="24"/>
              </w:rPr>
              <w:t>Broader experience of a range of sports and activities offered to all pupils</w:t>
            </w:r>
            <w:r>
              <w:rPr>
                <w:b/>
                <w:sz w:val="24"/>
              </w:rPr>
              <w:t xml:space="preserve"> </w:t>
            </w:r>
          </w:p>
          <w:p w14:paraId="5D30E47A" w14:textId="77777777" w:rsidR="0067434C" w:rsidRDefault="00180A13">
            <w:pPr>
              <w:numPr>
                <w:ilvl w:val="1"/>
                <w:numId w:val="3"/>
              </w:numPr>
              <w:ind w:hanging="355"/>
            </w:pPr>
            <w:r>
              <w:rPr>
                <w:sz w:val="24"/>
              </w:rPr>
              <w:t>Increased participation in competitive sport</w:t>
            </w:r>
            <w:r>
              <w:rPr>
                <w:b/>
                <w:sz w:val="24"/>
              </w:rPr>
              <w:t xml:space="preserve"> </w:t>
            </w:r>
          </w:p>
        </w:tc>
      </w:tr>
      <w:tr w:rsidR="0067434C" w14:paraId="4877E3E8" w14:textId="77777777" w:rsidTr="511A0E17">
        <w:trPr>
          <w:trHeight w:val="3166"/>
        </w:trPr>
        <w:tc>
          <w:tcPr>
            <w:tcW w:w="15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2EAEC" w14:textId="77777777" w:rsidR="0067434C" w:rsidRDefault="00180A13">
            <w:pPr>
              <w:spacing w:after="150"/>
              <w:ind w:left="60"/>
            </w:pPr>
            <w:proofErr w:type="spellStart"/>
            <w:r>
              <w:rPr>
                <w:b/>
                <w:sz w:val="24"/>
              </w:rPr>
              <w:lastRenderedPageBreak/>
              <w:t>Thringstone</w:t>
            </w:r>
            <w:proofErr w:type="spellEnd"/>
            <w:r>
              <w:rPr>
                <w:b/>
                <w:sz w:val="24"/>
              </w:rPr>
              <w:t xml:space="preserve"> Primary School Key Priorities: </w:t>
            </w:r>
          </w:p>
          <w:p w14:paraId="0BBB48DD" w14:textId="24884CE2" w:rsidR="0067434C" w:rsidRDefault="00180A13">
            <w:pPr>
              <w:numPr>
                <w:ilvl w:val="0"/>
                <w:numId w:val="4"/>
              </w:numPr>
              <w:spacing w:after="86"/>
              <w:ind w:hanging="355"/>
            </w:pPr>
            <w:r w:rsidRPr="511A0E17">
              <w:rPr>
                <w:sz w:val="24"/>
                <w:szCs w:val="24"/>
              </w:rPr>
              <w:t xml:space="preserve">Ensuring the delivery of 2 hours of </w:t>
            </w:r>
            <w:r w:rsidR="0169E3FC" w:rsidRPr="511A0E17">
              <w:rPr>
                <w:sz w:val="24"/>
                <w:szCs w:val="24"/>
              </w:rPr>
              <w:t>high-quality</w:t>
            </w:r>
            <w:r w:rsidRPr="511A0E17">
              <w:rPr>
                <w:sz w:val="24"/>
                <w:szCs w:val="24"/>
              </w:rPr>
              <w:t xml:space="preserve"> PE teaching every week across the school </w:t>
            </w:r>
          </w:p>
          <w:p w14:paraId="2AE6F3C5" w14:textId="77777777" w:rsidR="0067434C" w:rsidRDefault="00180A13">
            <w:pPr>
              <w:numPr>
                <w:ilvl w:val="0"/>
                <w:numId w:val="4"/>
              </w:numPr>
              <w:spacing w:after="86"/>
              <w:ind w:hanging="355"/>
            </w:pPr>
            <w:r>
              <w:rPr>
                <w:sz w:val="24"/>
              </w:rPr>
              <w:t xml:space="preserve">Engaging children in 30 minutes of sustained physical activity each day </w:t>
            </w:r>
          </w:p>
          <w:p w14:paraId="792289DB" w14:textId="77777777" w:rsidR="0067434C" w:rsidRDefault="00180A13">
            <w:pPr>
              <w:numPr>
                <w:ilvl w:val="0"/>
                <w:numId w:val="4"/>
              </w:numPr>
              <w:spacing w:after="87"/>
              <w:ind w:hanging="355"/>
            </w:pPr>
            <w:r>
              <w:rPr>
                <w:sz w:val="24"/>
              </w:rPr>
              <w:t xml:space="preserve">Raising the profile of PE and Sport in school to nurture positive attitudes towards physical activity </w:t>
            </w:r>
          </w:p>
          <w:p w14:paraId="3D0F86BA" w14:textId="77777777" w:rsidR="0067434C" w:rsidRDefault="00180A13">
            <w:pPr>
              <w:numPr>
                <w:ilvl w:val="0"/>
                <w:numId w:val="4"/>
              </w:numPr>
              <w:spacing w:after="51" w:line="311" w:lineRule="auto"/>
              <w:ind w:hanging="355"/>
            </w:pPr>
            <w:r>
              <w:rPr>
                <w:sz w:val="24"/>
              </w:rPr>
              <w:t xml:space="preserve">Ensuring all staff have the confidence, knowledge, skills and resources required to deliver high quality PE and sport and provide accurate, comprehensive assessment </w:t>
            </w:r>
          </w:p>
          <w:p w14:paraId="17B06444" w14:textId="77777777" w:rsidR="0067434C" w:rsidRDefault="00180A13">
            <w:pPr>
              <w:numPr>
                <w:ilvl w:val="0"/>
                <w:numId w:val="4"/>
              </w:numPr>
              <w:spacing w:after="86"/>
              <w:ind w:hanging="355"/>
            </w:pPr>
            <w:r>
              <w:rPr>
                <w:sz w:val="24"/>
              </w:rPr>
              <w:t xml:space="preserve">Exposing children to a broader range of sports and activities, including opportunities to experience competitive sport </w:t>
            </w:r>
          </w:p>
          <w:p w14:paraId="65033E3F" w14:textId="77777777" w:rsidR="0067434C" w:rsidRDefault="00180A13">
            <w:pPr>
              <w:numPr>
                <w:ilvl w:val="0"/>
                <w:numId w:val="4"/>
              </w:numPr>
              <w:ind w:hanging="355"/>
            </w:pPr>
            <w:r>
              <w:rPr>
                <w:sz w:val="24"/>
              </w:rPr>
              <w:t xml:space="preserve">Creating an inclusive PE and sport offer which prioritises children of all ages and children with specific learning and physical needs </w:t>
            </w:r>
          </w:p>
        </w:tc>
      </w:tr>
    </w:tbl>
    <w:p w14:paraId="3A6F2023" w14:textId="77777777" w:rsidR="0067434C" w:rsidRDefault="00180A13">
      <w:pPr>
        <w:spacing w:after="0"/>
        <w:ind w:left="-720"/>
        <w:jc w:val="both"/>
      </w:pPr>
      <w:r>
        <w:rPr>
          <w:sz w:val="24"/>
        </w:rPr>
        <w:t xml:space="preserve"> </w:t>
      </w:r>
    </w:p>
    <w:tbl>
      <w:tblPr>
        <w:tblStyle w:val="TableGrid"/>
        <w:tblW w:w="15388" w:type="dxa"/>
        <w:tblInd w:w="-714" w:type="dxa"/>
        <w:tblCellMar>
          <w:top w:w="52" w:type="dxa"/>
          <w:left w:w="107" w:type="dxa"/>
          <w:right w:w="58" w:type="dxa"/>
        </w:tblCellMar>
        <w:tblLook w:val="04A0" w:firstRow="1" w:lastRow="0" w:firstColumn="1" w:lastColumn="0" w:noHBand="0" w:noVBand="1"/>
      </w:tblPr>
      <w:tblGrid>
        <w:gridCol w:w="3396"/>
        <w:gridCol w:w="3828"/>
        <w:gridCol w:w="709"/>
        <w:gridCol w:w="992"/>
        <w:gridCol w:w="3544"/>
        <w:gridCol w:w="2919"/>
      </w:tblGrid>
      <w:tr w:rsidR="0067434C" w14:paraId="703FB13F" w14:textId="77777777" w:rsidTr="511A0E17">
        <w:trPr>
          <w:trHeight w:val="302"/>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30A4EC" w14:textId="77777777" w:rsidR="0067434C" w:rsidRDefault="00180A13">
            <w:r>
              <w:rPr>
                <w:b/>
                <w:sz w:val="24"/>
              </w:rPr>
              <w:t xml:space="preserve">Academic Year: 2022-23 </w:t>
            </w:r>
          </w:p>
        </w:tc>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33D324" w14:textId="77777777" w:rsidR="0067434C" w:rsidRDefault="00180A13">
            <w:pPr>
              <w:ind w:left="2"/>
            </w:pPr>
            <w:r>
              <w:rPr>
                <w:b/>
                <w:sz w:val="24"/>
              </w:rPr>
              <w:t xml:space="preserve">Total Funding allocation: £ </w:t>
            </w:r>
          </w:p>
        </w:tc>
        <w:tc>
          <w:tcPr>
            <w:tcW w:w="7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37EB04" w14:textId="77777777" w:rsidR="0067434C" w:rsidRDefault="00180A13">
            <w:r>
              <w:rPr>
                <w:b/>
                <w:sz w:val="24"/>
              </w:rPr>
              <w:t>Date to be reviewed: June 2023</w:t>
            </w:r>
            <w:r>
              <w:rPr>
                <w:sz w:val="24"/>
              </w:rPr>
              <w:t xml:space="preserve"> </w:t>
            </w:r>
          </w:p>
        </w:tc>
      </w:tr>
      <w:tr w:rsidR="0067434C" w14:paraId="7BDA9F0D" w14:textId="77777777" w:rsidTr="511A0E17">
        <w:trPr>
          <w:trHeight w:val="305"/>
        </w:trPr>
        <w:tc>
          <w:tcPr>
            <w:tcW w:w="153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FB1F3" w14:textId="77777777" w:rsidR="0067434C" w:rsidRDefault="00180A13">
            <w:r>
              <w:rPr>
                <w:sz w:val="24"/>
              </w:rPr>
              <w:t xml:space="preserve"> </w:t>
            </w:r>
          </w:p>
        </w:tc>
      </w:tr>
      <w:tr w:rsidR="0067434C" w14:paraId="704CE48E" w14:textId="77777777" w:rsidTr="511A0E17">
        <w:trPr>
          <w:trHeight w:val="301"/>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14A585" w14:textId="77777777" w:rsidR="0067434C" w:rsidRDefault="00180A13">
            <w:r>
              <w:rPr>
                <w:sz w:val="24"/>
              </w:rPr>
              <w:t xml:space="preserve">Intent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1E9317" w14:textId="77777777" w:rsidR="0067434C" w:rsidRDefault="00180A13">
            <w:pPr>
              <w:ind w:left="2"/>
            </w:pPr>
            <w:r>
              <w:rPr>
                <w:sz w:val="24"/>
              </w:rPr>
              <w:t xml:space="preserve">Implementation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FDC6E6" w14:textId="77777777" w:rsidR="0067434C" w:rsidRDefault="00180A13">
            <w:r>
              <w:rPr>
                <w:sz w:val="24"/>
              </w:rPr>
              <w:t xml:space="preserve">Funding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C454FA" w14:textId="77777777" w:rsidR="0067434C" w:rsidRDefault="00180A13">
            <w:pPr>
              <w:ind w:left="1"/>
            </w:pPr>
            <w:r>
              <w:rPr>
                <w:sz w:val="24"/>
              </w:rPr>
              <w:t xml:space="preserve">Impact </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3FCB231" w14:textId="77777777" w:rsidR="0067434C" w:rsidRDefault="00180A13">
            <w:r>
              <w:rPr>
                <w:sz w:val="24"/>
              </w:rPr>
              <w:t xml:space="preserve">Sustainability &amp; next steps </w:t>
            </w:r>
          </w:p>
        </w:tc>
      </w:tr>
      <w:tr w:rsidR="0067434C" w14:paraId="56CF0C1E" w14:textId="77777777" w:rsidTr="511A0E17">
        <w:trPr>
          <w:trHeight w:val="2940"/>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1BDD" w14:textId="77777777" w:rsidR="0067434C" w:rsidRDefault="00180A13">
            <w:pPr>
              <w:spacing w:line="241" w:lineRule="auto"/>
            </w:pPr>
            <w:r>
              <w:rPr>
                <w:sz w:val="24"/>
              </w:rPr>
              <w:t xml:space="preserve">Ensure there are adequate resources to participate fully in School Games events. </w:t>
            </w:r>
          </w:p>
          <w:p w14:paraId="19DEC5EE" w14:textId="77777777" w:rsidR="0067434C" w:rsidRDefault="00180A13">
            <w:r>
              <w:rPr>
                <w:sz w:val="24"/>
              </w:rPr>
              <w:t xml:space="preserve"> </w:t>
            </w:r>
          </w:p>
          <w:p w14:paraId="125BEA5F" w14:textId="77777777" w:rsidR="0067434C" w:rsidRDefault="00180A13">
            <w:r>
              <w:rPr>
                <w:i/>
                <w:sz w:val="24"/>
              </w:rPr>
              <w:t xml:space="preserve">Children will be able to attend a greater variety of events and the </w:t>
            </w:r>
          </w:p>
          <w:p w14:paraId="6B3AE6BF" w14:textId="77777777" w:rsidR="0067434C" w:rsidRDefault="00180A13">
            <w:r>
              <w:rPr>
                <w:i/>
                <w:sz w:val="24"/>
              </w:rPr>
              <w:t xml:space="preserve">school will retain the School </w:t>
            </w:r>
          </w:p>
          <w:p w14:paraId="4DB31BFB" w14:textId="77777777" w:rsidR="0067434C" w:rsidRDefault="00180A13">
            <w:r>
              <w:rPr>
                <w:i/>
                <w:sz w:val="24"/>
              </w:rPr>
              <w:t xml:space="preserve">Games mark </w:t>
            </w:r>
          </w:p>
          <w:p w14:paraId="6B4549EB" w14:textId="77777777" w:rsidR="0067434C" w:rsidRDefault="00180A13">
            <w:r>
              <w:rPr>
                <w:i/>
                <w:sz w:val="24"/>
              </w:rPr>
              <w:t xml:space="preserve"> </w:t>
            </w:r>
          </w:p>
          <w:p w14:paraId="5C319F20" w14:textId="77777777" w:rsidR="0067434C" w:rsidRDefault="00180A13">
            <w:r>
              <w:rPr>
                <w:b/>
                <w:sz w:val="24"/>
              </w:rPr>
              <w:t xml:space="preserve">Key Indicators:  4,5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2780C" w14:textId="77777777" w:rsidR="0067434C" w:rsidRDefault="00180A13">
            <w:pPr>
              <w:spacing w:line="241" w:lineRule="auto"/>
              <w:ind w:left="2"/>
            </w:pPr>
            <w:r>
              <w:rPr>
                <w:sz w:val="24"/>
              </w:rPr>
              <w:t xml:space="preserve">Purchase of essential equipment and resources to enable a wide variety of sports to be taught effectively </w:t>
            </w:r>
          </w:p>
          <w:p w14:paraId="37B45401" w14:textId="77777777" w:rsidR="0067434C" w:rsidRDefault="00180A13">
            <w:pPr>
              <w:ind w:left="2"/>
            </w:pPr>
            <w:r>
              <w:rPr>
                <w:sz w:val="24"/>
              </w:rPr>
              <w:t xml:space="preserve">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776B8" w14:textId="77777777" w:rsidR="0067434C" w:rsidRDefault="00180A13">
            <w:r>
              <w:rPr>
                <w:sz w:val="24"/>
              </w:rPr>
              <w:t xml:space="preserve">£1,000.00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56227D7" w14:textId="48F95A5F" w:rsidR="0067434C" w:rsidRDefault="00180A13" w:rsidP="511A0E17">
            <w:pPr>
              <w:ind w:left="1"/>
              <w:rPr>
                <w:sz w:val="24"/>
                <w:szCs w:val="24"/>
              </w:rPr>
            </w:pPr>
            <w:r w:rsidRPr="511A0E17">
              <w:rPr>
                <w:sz w:val="24"/>
                <w:szCs w:val="24"/>
              </w:rPr>
              <w:t xml:space="preserve"> </w:t>
            </w:r>
            <w:r w:rsidR="15C4AEED" w:rsidRPr="511A0E17">
              <w:rPr>
                <w:sz w:val="24"/>
                <w:szCs w:val="24"/>
              </w:rPr>
              <w:t>Pupils are more willing to play games and sports if correct and well-kept equipment is available.</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19F4963" w14:textId="2F3B49CB" w:rsidR="0067434C" w:rsidRDefault="00180A13">
            <w:r>
              <w:rPr>
                <w:sz w:val="24"/>
              </w:rPr>
              <w:t xml:space="preserve"> </w:t>
            </w:r>
            <w:r w:rsidR="0027347A">
              <w:rPr>
                <w:sz w:val="24"/>
              </w:rPr>
              <w:t>Ensure that all staff are aware of events for the various year groups through staff meetings.</w:t>
            </w:r>
          </w:p>
        </w:tc>
      </w:tr>
      <w:tr w:rsidR="0067434C" w14:paraId="3C2580CF" w14:textId="77777777" w:rsidTr="511A0E17">
        <w:trPr>
          <w:trHeight w:val="5870"/>
        </w:trPr>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BABB" w14:textId="77777777" w:rsidR="0067434C" w:rsidRDefault="00180A13">
            <w:r>
              <w:rPr>
                <w:sz w:val="24"/>
              </w:rPr>
              <w:t xml:space="preserve">Ensure all children have the opportunity to take part in a broad and interesting range of sporting activities, both developmental and competitive </w:t>
            </w:r>
          </w:p>
          <w:p w14:paraId="7CD88972" w14:textId="77777777" w:rsidR="0067434C" w:rsidRDefault="00180A13">
            <w:r>
              <w:rPr>
                <w:sz w:val="24"/>
              </w:rPr>
              <w:t xml:space="preserve"> </w:t>
            </w:r>
          </w:p>
          <w:p w14:paraId="1A1DE1BD" w14:textId="77777777" w:rsidR="0067434C" w:rsidRDefault="00180A13">
            <w:r>
              <w:rPr>
                <w:i/>
                <w:sz w:val="24"/>
              </w:rPr>
              <w:t xml:space="preserve">Children will develop a positive attitude towards physical activity, promoting a healthier lifestyle, both physically and mentally. </w:t>
            </w:r>
          </w:p>
          <w:p w14:paraId="0769C4F0" w14:textId="77777777" w:rsidR="0067434C" w:rsidRDefault="00180A13">
            <w:pPr>
              <w:ind w:right="110"/>
            </w:pPr>
            <w:r>
              <w:rPr>
                <w:i/>
                <w:sz w:val="24"/>
              </w:rPr>
              <w:t xml:space="preserve">Children will have the opportunity to develop a broader range of interests when partaking in sport. All children will have the opportunity to take part regardless of learning and physical needs  </w:t>
            </w:r>
          </w:p>
          <w:p w14:paraId="7FB4E448" w14:textId="77777777" w:rsidR="0067434C" w:rsidRDefault="00180A13">
            <w:r>
              <w:rPr>
                <w:i/>
                <w:sz w:val="24"/>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687BB" w14:textId="77777777" w:rsidR="0067434C" w:rsidRDefault="00180A13">
            <w:pPr>
              <w:spacing w:after="2"/>
              <w:ind w:left="2" w:right="27"/>
            </w:pPr>
            <w:r>
              <w:rPr>
                <w:sz w:val="24"/>
              </w:rPr>
              <w:t xml:space="preserve">NWLSSP - Fee paid to enter and take part in a host of competitions against other schools.  This includes some CPD sessions. </w:t>
            </w:r>
          </w:p>
          <w:p w14:paraId="64B1E839" w14:textId="77777777" w:rsidR="0067434C" w:rsidRDefault="00180A13">
            <w:pPr>
              <w:ind w:left="2"/>
            </w:pPr>
            <w:r>
              <w:rPr>
                <w:sz w:val="24"/>
              </w:rPr>
              <w:t xml:space="preserve"> </w:t>
            </w:r>
          </w:p>
          <w:p w14:paraId="1826C400" w14:textId="77777777" w:rsidR="0067434C" w:rsidRDefault="00180A13">
            <w:pPr>
              <w:ind w:left="2"/>
            </w:pPr>
            <w:r>
              <w:rPr>
                <w:sz w:val="24"/>
              </w:rPr>
              <w:t xml:space="preserve">The school takes part in a range of </w:t>
            </w:r>
          </w:p>
          <w:p w14:paraId="223A000E" w14:textId="77777777" w:rsidR="0067434C" w:rsidRDefault="00180A13">
            <w:pPr>
              <w:ind w:left="2"/>
            </w:pPr>
            <w:r>
              <w:rPr>
                <w:sz w:val="24"/>
              </w:rPr>
              <w:t xml:space="preserve">sports events offered by NWLSSP </w:t>
            </w:r>
          </w:p>
          <w:p w14:paraId="2620DA93" w14:textId="77777777" w:rsidR="0067434C" w:rsidRDefault="00180A13">
            <w:pPr>
              <w:ind w:left="2"/>
            </w:pPr>
            <w:r>
              <w:rPr>
                <w:sz w:val="24"/>
              </w:rPr>
              <w:t xml:space="preserve"> </w:t>
            </w:r>
          </w:p>
          <w:p w14:paraId="556E09CD" w14:textId="77777777" w:rsidR="0067434C" w:rsidRDefault="00180A13">
            <w:pPr>
              <w:ind w:left="2"/>
            </w:pPr>
            <w:r>
              <w:rPr>
                <w:sz w:val="24"/>
              </w:rPr>
              <w:t xml:space="preserve">Daily Jiggle and Wiggle activity  </w:t>
            </w:r>
          </w:p>
          <w:p w14:paraId="797AD37D" w14:textId="77777777" w:rsidR="0067434C" w:rsidRDefault="00180A13">
            <w:pPr>
              <w:ind w:left="2"/>
            </w:pPr>
            <w:r>
              <w:rPr>
                <w:sz w:val="24"/>
              </w:rPr>
              <w:t xml:space="preserve">Participation in Daily Mile </w:t>
            </w:r>
          </w:p>
          <w:p w14:paraId="78105054" w14:textId="77777777" w:rsidR="0067434C" w:rsidRDefault="00180A13">
            <w:pPr>
              <w:ind w:left="2"/>
            </w:pPr>
            <w:r>
              <w:rPr>
                <w:sz w:val="24"/>
              </w:rPr>
              <w:t xml:space="preserve">Classes to use online ‘Super Movers’ and resources to engage children in active breaks in or between lessons to increase regular physical activity  </w:t>
            </w:r>
          </w:p>
          <w:p w14:paraId="24E69257" w14:textId="77777777" w:rsidR="0067434C" w:rsidRDefault="00180A13">
            <w:pPr>
              <w:ind w:left="2"/>
            </w:pPr>
            <w:r>
              <w:rPr>
                <w:sz w:val="24"/>
              </w:rPr>
              <w:t xml:space="preserve"> </w:t>
            </w:r>
          </w:p>
          <w:p w14:paraId="3C88D5C5" w14:textId="77777777" w:rsidR="0067434C" w:rsidRDefault="00180A13">
            <w:pPr>
              <w:ind w:left="2"/>
            </w:pPr>
            <w:r>
              <w:rPr>
                <w:sz w:val="24"/>
              </w:rPr>
              <w:t xml:space="preserve">Whole school Sport Day – planned for June 2023.  Range of activities focused on developing a range of skills and teamwork - organised by </w:t>
            </w:r>
          </w:p>
          <w:p w14:paraId="687DA8F3" w14:textId="77777777" w:rsidR="0067434C" w:rsidRDefault="00180A13">
            <w:pPr>
              <w:ind w:left="2"/>
            </w:pPr>
            <w:r>
              <w:rPr>
                <w:sz w:val="24"/>
              </w:rPr>
              <w:t xml:space="preserve">PE Subject Leader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6FEF" w14:textId="77777777" w:rsidR="0067434C" w:rsidRDefault="00180A13">
            <w:r>
              <w:rPr>
                <w:sz w:val="24"/>
              </w:rPr>
              <w:t xml:space="preserve">£3,000.00 </w:t>
            </w:r>
          </w:p>
          <w:p w14:paraId="791DEEC0" w14:textId="77777777" w:rsidR="0067434C" w:rsidRDefault="00180A13">
            <w:r>
              <w:rPr>
                <w:sz w:val="24"/>
              </w:rPr>
              <w:t xml:space="preserve"> </w:t>
            </w:r>
          </w:p>
          <w:p w14:paraId="0C5D2E2B" w14:textId="77777777" w:rsidR="0067434C" w:rsidRDefault="00180A13">
            <w:r>
              <w:rPr>
                <w:sz w:val="24"/>
              </w:rPr>
              <w:t xml:space="preserve"> </w:t>
            </w:r>
          </w:p>
          <w:p w14:paraId="6DC0E92E" w14:textId="77777777" w:rsidR="0067434C" w:rsidRDefault="00180A13">
            <w:r>
              <w:rPr>
                <w:sz w:val="24"/>
              </w:rPr>
              <w:t xml:space="preserve"> </w:t>
            </w:r>
          </w:p>
          <w:p w14:paraId="1CBE8771" w14:textId="77777777" w:rsidR="0067434C" w:rsidRDefault="00180A13">
            <w:r>
              <w:rPr>
                <w:sz w:val="24"/>
              </w:rPr>
              <w:t xml:space="preserve"> </w:t>
            </w:r>
          </w:p>
          <w:p w14:paraId="545ECC19" w14:textId="77777777" w:rsidR="0067434C" w:rsidRDefault="00180A13">
            <w:r>
              <w:rPr>
                <w:sz w:val="24"/>
              </w:rPr>
              <w:t xml:space="preserve"> </w:t>
            </w:r>
          </w:p>
          <w:p w14:paraId="53C8B0F3" w14:textId="77777777" w:rsidR="0067434C" w:rsidRDefault="00180A13">
            <w:r>
              <w:rPr>
                <w:sz w:val="24"/>
              </w:rPr>
              <w:t xml:space="preserve"> </w:t>
            </w:r>
          </w:p>
          <w:p w14:paraId="55393A42" w14:textId="77777777" w:rsidR="0067434C" w:rsidRDefault="00180A13">
            <w:r>
              <w:rPr>
                <w:sz w:val="24"/>
              </w:rPr>
              <w:t xml:space="preserve"> </w:t>
            </w:r>
          </w:p>
          <w:p w14:paraId="0F7CE9F8" w14:textId="77777777" w:rsidR="0067434C" w:rsidRDefault="00180A13">
            <w:r>
              <w:rPr>
                <w:sz w:val="24"/>
              </w:rPr>
              <w:t xml:space="preserve"> </w:t>
            </w:r>
          </w:p>
          <w:p w14:paraId="46288976" w14:textId="77777777" w:rsidR="0067434C" w:rsidRDefault="00180A13">
            <w:r>
              <w:rPr>
                <w:sz w:val="24"/>
              </w:rPr>
              <w:t xml:space="preserve"> </w:t>
            </w:r>
          </w:p>
          <w:p w14:paraId="1C2E60D1" w14:textId="77777777" w:rsidR="0067434C" w:rsidRDefault="00180A13">
            <w:r>
              <w:rPr>
                <w:sz w:val="24"/>
              </w:rPr>
              <w:t xml:space="preserve"> </w:t>
            </w:r>
          </w:p>
          <w:p w14:paraId="3A44E973" w14:textId="77777777" w:rsidR="0067434C" w:rsidRDefault="00180A13">
            <w:r>
              <w:rPr>
                <w:sz w:val="24"/>
              </w:rPr>
              <w:t xml:space="preserve"> </w:t>
            </w:r>
          </w:p>
          <w:p w14:paraId="00BCAB1C" w14:textId="77777777" w:rsidR="0067434C" w:rsidRDefault="00180A13">
            <w:r>
              <w:rPr>
                <w:sz w:val="24"/>
              </w:rPr>
              <w:t xml:space="preserve"> </w:t>
            </w:r>
          </w:p>
          <w:p w14:paraId="60FD0BD7" w14:textId="77777777" w:rsidR="0067434C" w:rsidRDefault="00180A13">
            <w:r>
              <w:rPr>
                <w:sz w:val="24"/>
              </w:rPr>
              <w:t xml:space="preserve"> </w:t>
            </w:r>
          </w:p>
          <w:p w14:paraId="66BC198F" w14:textId="77777777" w:rsidR="0067434C" w:rsidRDefault="00180A13">
            <w:r>
              <w:rPr>
                <w:sz w:val="24"/>
              </w:rPr>
              <w:t xml:space="preserve"> </w:t>
            </w:r>
          </w:p>
          <w:p w14:paraId="592D822D" w14:textId="77777777" w:rsidR="0067434C" w:rsidRDefault="00180A13">
            <w:r>
              <w:rPr>
                <w:sz w:val="24"/>
              </w:rPr>
              <w:t xml:space="preserve"> </w:t>
            </w:r>
          </w:p>
          <w:p w14:paraId="41E7E285" w14:textId="77777777" w:rsidR="0067434C" w:rsidRDefault="00180A13">
            <w:r>
              <w:rPr>
                <w:sz w:val="24"/>
              </w:rPr>
              <w:t xml:space="preserve"> </w:t>
            </w:r>
          </w:p>
          <w:p w14:paraId="77E9F0EA" w14:textId="77777777" w:rsidR="0067434C" w:rsidRDefault="00180A13">
            <w:r>
              <w:rPr>
                <w:sz w:val="24"/>
              </w:rPr>
              <w:t xml:space="preserve"> </w:t>
            </w:r>
          </w:p>
          <w:p w14:paraId="64CC30B9" w14:textId="77777777" w:rsidR="0067434C" w:rsidRDefault="00180A13">
            <w:r>
              <w:rPr>
                <w:sz w:val="24"/>
              </w:rPr>
              <w:t xml:space="preserve"> </w:t>
            </w:r>
          </w:p>
          <w:p w14:paraId="087622D2" w14:textId="77777777" w:rsidR="0067434C" w:rsidRDefault="00180A13">
            <w:r>
              <w:rPr>
                <w:sz w:val="24"/>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FAFCCE5" w14:textId="4C68B640" w:rsidR="0067434C" w:rsidRDefault="00180A13">
            <w:pPr>
              <w:ind w:left="1"/>
            </w:pPr>
            <w:r w:rsidRPr="511A0E17">
              <w:rPr>
                <w:sz w:val="24"/>
                <w:szCs w:val="24"/>
              </w:rPr>
              <w:t xml:space="preserve"> </w:t>
            </w:r>
            <w:r w:rsidR="5A4BF860" w:rsidRPr="511A0E17">
              <w:rPr>
                <w:sz w:val="24"/>
                <w:szCs w:val="24"/>
              </w:rPr>
              <w:t>More opportunities are available to all children in school as competitions and events vary in competitiveness and ability levels. All children are encouraged to have a go.</w:t>
            </w:r>
          </w:p>
          <w:p w14:paraId="705CFD10" w14:textId="30F167CC" w:rsidR="0067434C" w:rsidRDefault="0067434C" w:rsidP="511A0E17">
            <w:pPr>
              <w:rPr>
                <w:sz w:val="24"/>
                <w:szCs w:val="24"/>
              </w:rPr>
            </w:pPr>
          </w:p>
          <w:p w14:paraId="6EAAEAC5" w14:textId="4B4B7E1C" w:rsidR="0067434C" w:rsidRDefault="5A4BF860" w:rsidP="511A0E17">
            <w:pPr>
              <w:rPr>
                <w:sz w:val="24"/>
                <w:szCs w:val="24"/>
              </w:rPr>
            </w:pPr>
            <w:r w:rsidRPr="511A0E17">
              <w:rPr>
                <w:sz w:val="24"/>
                <w:szCs w:val="24"/>
              </w:rPr>
              <w:t xml:space="preserve">Bigger variety of activities I.e. </w:t>
            </w:r>
            <w:proofErr w:type="spellStart"/>
            <w:r w:rsidRPr="511A0E17">
              <w:rPr>
                <w:sz w:val="24"/>
                <w:szCs w:val="24"/>
              </w:rPr>
              <w:t>Quidditch</w:t>
            </w:r>
            <w:proofErr w:type="spellEnd"/>
            <w:r w:rsidRPr="511A0E17">
              <w:rPr>
                <w:sz w:val="24"/>
                <w:szCs w:val="24"/>
              </w:rPr>
              <w:t xml:space="preserve"> and American Football offered through NWLSSP.</w:t>
            </w:r>
          </w:p>
          <w:p w14:paraId="74FB4FBD" w14:textId="01181BA6" w:rsidR="0067434C" w:rsidRDefault="0067434C" w:rsidP="511A0E17">
            <w:pPr>
              <w:rPr>
                <w:sz w:val="24"/>
                <w:szCs w:val="24"/>
              </w:rPr>
            </w:pPr>
          </w:p>
          <w:p w14:paraId="37227E33" w14:textId="3E1DEB42" w:rsidR="0067434C" w:rsidRDefault="5A4BF860" w:rsidP="511A0E17">
            <w:pPr>
              <w:rPr>
                <w:sz w:val="24"/>
                <w:szCs w:val="24"/>
              </w:rPr>
            </w:pPr>
            <w:r w:rsidRPr="511A0E17">
              <w:rPr>
                <w:sz w:val="24"/>
                <w:szCs w:val="24"/>
              </w:rPr>
              <w:t>More consistent focus on physical literacy- skills, knowledge, confidence and motivation.</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1502EF0" w14:textId="3DAE8B40" w:rsidR="0067434C" w:rsidRDefault="00180A13">
            <w:r>
              <w:rPr>
                <w:sz w:val="24"/>
              </w:rPr>
              <w:t xml:space="preserve"> </w:t>
            </w:r>
            <w:r w:rsidR="0027347A">
              <w:rPr>
                <w:sz w:val="24"/>
              </w:rPr>
              <w:t>Make more use of SSP coming in to school to provide activities on-site.</w:t>
            </w:r>
          </w:p>
        </w:tc>
      </w:tr>
    </w:tbl>
    <w:p w14:paraId="05CB53F4" w14:textId="77777777" w:rsidR="0067434C" w:rsidRDefault="0067434C">
      <w:pPr>
        <w:spacing w:after="0"/>
        <w:ind w:left="-1440" w:right="15398"/>
      </w:pPr>
    </w:p>
    <w:tbl>
      <w:tblPr>
        <w:tblStyle w:val="TableGrid"/>
        <w:tblW w:w="15390" w:type="dxa"/>
        <w:tblInd w:w="-715" w:type="dxa"/>
        <w:tblCellMar>
          <w:top w:w="30" w:type="dxa"/>
          <w:left w:w="106" w:type="dxa"/>
          <w:right w:w="60" w:type="dxa"/>
        </w:tblCellMar>
        <w:tblLook w:val="04A0" w:firstRow="1" w:lastRow="0" w:firstColumn="1" w:lastColumn="0" w:noHBand="0" w:noVBand="1"/>
      </w:tblPr>
      <w:tblGrid>
        <w:gridCol w:w="3399"/>
        <w:gridCol w:w="3829"/>
        <w:gridCol w:w="1701"/>
        <w:gridCol w:w="3543"/>
        <w:gridCol w:w="2918"/>
      </w:tblGrid>
      <w:tr w:rsidR="0067434C" w14:paraId="18D8AAD8" w14:textId="77777777" w:rsidTr="511A0E17">
        <w:trPr>
          <w:trHeight w:val="3124"/>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6771" w14:textId="77777777" w:rsidR="0067434C" w:rsidRDefault="00180A13">
            <w:pPr>
              <w:ind w:left="2"/>
            </w:pPr>
            <w:r>
              <w:rPr>
                <w:b/>
                <w:sz w:val="24"/>
              </w:rPr>
              <w:t xml:space="preserve">Key Indicator: 1,2,3,4,5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D55E8" w14:textId="77777777" w:rsidR="0067434C" w:rsidRDefault="00180A13">
            <w:pPr>
              <w:spacing w:after="15" w:line="216" w:lineRule="auto"/>
              <w:ind w:left="2"/>
            </w:pPr>
            <w:r>
              <w:rPr>
                <w:color w:val="231F20"/>
                <w:sz w:val="24"/>
              </w:rPr>
              <w:t xml:space="preserve">Use minibus to travel to external events run by NWLSSP and Collaborative Partnership. </w:t>
            </w:r>
          </w:p>
          <w:p w14:paraId="3A8588C9" w14:textId="77777777" w:rsidR="0067434C" w:rsidRDefault="00180A13">
            <w:pPr>
              <w:ind w:left="2"/>
            </w:pPr>
            <w:r>
              <w:rPr>
                <w:sz w:val="24"/>
              </w:rPr>
              <w:t xml:space="preserve"> </w:t>
            </w:r>
          </w:p>
          <w:p w14:paraId="2FDD6940" w14:textId="77777777" w:rsidR="0067434C" w:rsidRDefault="00180A13">
            <w:pPr>
              <w:spacing w:line="242" w:lineRule="auto"/>
              <w:ind w:left="2"/>
            </w:pPr>
            <w:r>
              <w:rPr>
                <w:sz w:val="24"/>
              </w:rPr>
              <w:t xml:space="preserve">Plan for more Intra-School competitions </w:t>
            </w:r>
          </w:p>
          <w:p w14:paraId="5C1B9B1C" w14:textId="77777777" w:rsidR="0067434C" w:rsidRDefault="00180A13">
            <w:pPr>
              <w:ind w:left="2"/>
            </w:pPr>
            <w:r>
              <w:rPr>
                <w:sz w:val="24"/>
              </w:rPr>
              <w:t xml:space="preserve"> </w:t>
            </w:r>
          </w:p>
          <w:p w14:paraId="2A1A595D" w14:textId="77777777" w:rsidR="0067434C" w:rsidRDefault="00180A13">
            <w:pPr>
              <w:ind w:left="2"/>
            </w:pPr>
            <w:r>
              <w:rPr>
                <w:sz w:val="24"/>
              </w:rPr>
              <w:t>Enter more development festivals to encourage more ‘</w:t>
            </w:r>
            <w:proofErr w:type="spellStart"/>
            <w:r>
              <w:rPr>
                <w:sz w:val="24"/>
              </w:rPr>
              <w:t>noninterested</w:t>
            </w:r>
            <w:proofErr w:type="spellEnd"/>
            <w:r>
              <w:rPr>
                <w:sz w:val="24"/>
              </w:rPr>
              <w:t xml:space="preserve">/active pupils’ to take part in competitions.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169B" w14:textId="77777777" w:rsidR="0067434C" w:rsidRDefault="00180A13">
            <w:r>
              <w:rPr>
                <w:sz w:val="24"/>
              </w:rPr>
              <w:t xml:space="preserve"> </w:t>
            </w:r>
          </w:p>
          <w:p w14:paraId="55E71FA2" w14:textId="77777777" w:rsidR="0067434C" w:rsidRDefault="00180A13">
            <w:r>
              <w:rPr>
                <w:sz w:val="24"/>
              </w:rPr>
              <w:t xml:space="preserve">£500.00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EB57633" w14:textId="4724A9A6" w:rsidR="0067434C" w:rsidRDefault="096D7B2D">
            <w:r>
              <w:t>More pupils given more opportunities to participate and to compete with children throughout the collaborative, children they will eventually attend senior schools with; develop and foster friendships through sport.</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2844F08" w14:textId="69AAC9A7" w:rsidR="0067434C" w:rsidRDefault="0027347A">
            <w:r>
              <w:t>Continue to monitor the cost of transport to and from external events.</w:t>
            </w:r>
          </w:p>
        </w:tc>
      </w:tr>
      <w:tr w:rsidR="0067434C" w14:paraId="311A8CEB" w14:textId="77777777" w:rsidTr="511A0E17">
        <w:trPr>
          <w:trHeight w:val="4992"/>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D824" w14:textId="77777777" w:rsidR="0067434C" w:rsidRDefault="00180A13">
            <w:pPr>
              <w:spacing w:after="2"/>
              <w:ind w:left="2"/>
            </w:pPr>
            <w:r>
              <w:rPr>
                <w:sz w:val="24"/>
              </w:rPr>
              <w:t xml:space="preserve">Ensure that the teaching and learning of PE continues to be of high quality and staff feel confident in the knowledge, skills and resources they have access to </w:t>
            </w:r>
          </w:p>
          <w:p w14:paraId="7956B557" w14:textId="77777777" w:rsidR="0067434C" w:rsidRDefault="00180A13">
            <w:pPr>
              <w:ind w:left="2"/>
            </w:pPr>
            <w:r>
              <w:rPr>
                <w:sz w:val="24"/>
              </w:rPr>
              <w:t xml:space="preserve"> </w:t>
            </w:r>
          </w:p>
          <w:p w14:paraId="0E77C9C3" w14:textId="77777777" w:rsidR="0067434C" w:rsidRDefault="00180A13">
            <w:pPr>
              <w:ind w:left="2"/>
            </w:pPr>
            <w:r>
              <w:rPr>
                <w:i/>
                <w:sz w:val="24"/>
              </w:rPr>
              <w:t xml:space="preserve">Children will develop PE and sport skills and apply these in </w:t>
            </w:r>
          </w:p>
          <w:p w14:paraId="2483FAC2" w14:textId="77777777" w:rsidR="0067434C" w:rsidRDefault="00180A13">
            <w:pPr>
              <w:ind w:left="2"/>
            </w:pPr>
            <w:r>
              <w:rPr>
                <w:i/>
                <w:sz w:val="24"/>
              </w:rPr>
              <w:t xml:space="preserve">competitive games  </w:t>
            </w:r>
          </w:p>
          <w:p w14:paraId="7637B1CD" w14:textId="77777777" w:rsidR="0067434C" w:rsidRDefault="00180A13">
            <w:pPr>
              <w:ind w:left="2"/>
            </w:pPr>
            <w:r>
              <w:rPr>
                <w:i/>
                <w:sz w:val="24"/>
              </w:rPr>
              <w:t xml:space="preserve"> </w:t>
            </w:r>
          </w:p>
          <w:p w14:paraId="51ACF0B2" w14:textId="77777777" w:rsidR="0067434C" w:rsidRDefault="00180A13">
            <w:pPr>
              <w:ind w:left="2"/>
            </w:pPr>
            <w:r>
              <w:rPr>
                <w:b/>
                <w:sz w:val="24"/>
              </w:rPr>
              <w:t xml:space="preserve">Key Indicator: 1,2,3,5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AB3CE" w14:textId="77777777" w:rsidR="0067434C" w:rsidRDefault="00180A13">
            <w:pPr>
              <w:spacing w:after="2"/>
              <w:ind w:left="2" w:right="38"/>
            </w:pPr>
            <w:r>
              <w:rPr>
                <w:sz w:val="24"/>
              </w:rPr>
              <w:t xml:space="preserve">Carry out audit of teachers’ confidence and knowledge in the key curriculum areas (gym, dance, athletics and games). CPD developed for all staff which is bespoke to individual needs </w:t>
            </w:r>
          </w:p>
          <w:p w14:paraId="33F0C931" w14:textId="77777777" w:rsidR="0067434C" w:rsidRDefault="00180A13">
            <w:pPr>
              <w:ind w:left="2"/>
            </w:pPr>
            <w:r>
              <w:rPr>
                <w:sz w:val="24"/>
              </w:rPr>
              <w:t xml:space="preserve"> </w:t>
            </w:r>
          </w:p>
          <w:p w14:paraId="3763313F" w14:textId="77777777" w:rsidR="0067434C" w:rsidRDefault="00180A13">
            <w:pPr>
              <w:ind w:left="2"/>
            </w:pPr>
            <w:r>
              <w:rPr>
                <w:sz w:val="24"/>
              </w:rPr>
              <w:t xml:space="preserve"> </w:t>
            </w:r>
          </w:p>
          <w:p w14:paraId="73650C8F" w14:textId="77777777" w:rsidR="0067434C" w:rsidRDefault="00180A13">
            <w:pPr>
              <w:ind w:left="2"/>
            </w:pPr>
            <w:r>
              <w:rPr>
                <w:sz w:val="24"/>
              </w:rPr>
              <w:t xml:space="preserve">Ensure all teachers are using and familiar with the PE plans and progression expectations for their specific year group. </w:t>
            </w:r>
          </w:p>
          <w:p w14:paraId="069FBF84" w14:textId="77777777" w:rsidR="0067434C" w:rsidRDefault="00180A13">
            <w:pPr>
              <w:ind w:left="2"/>
            </w:pPr>
            <w:r>
              <w:rPr>
                <w:sz w:val="24"/>
              </w:rPr>
              <w:t xml:space="preserve"> </w:t>
            </w:r>
          </w:p>
          <w:p w14:paraId="3982DE48" w14:textId="77777777" w:rsidR="0067434C" w:rsidRDefault="00180A13">
            <w:pPr>
              <w:ind w:left="2" w:right="15"/>
            </w:pPr>
            <w:r>
              <w:rPr>
                <w:sz w:val="24"/>
              </w:rPr>
              <w:t xml:space="preserve">PE Subject Lead undertakes training and cascades to staff and offers team teaching opportunities. </w:t>
            </w:r>
          </w:p>
          <w:p w14:paraId="6C9633E4" w14:textId="77777777" w:rsidR="0067434C" w:rsidRDefault="00180A13">
            <w:pPr>
              <w:ind w:left="2"/>
            </w:pPr>
            <w:r>
              <w:rPr>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19375" w14:textId="77777777" w:rsidR="0067434C" w:rsidRDefault="00180A13">
            <w:r>
              <w:rPr>
                <w:sz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83E16C0" w14:textId="54B1F4AA" w:rsidR="0067434C" w:rsidRDefault="00180A13" w:rsidP="511A0E17">
            <w:pPr>
              <w:rPr>
                <w:sz w:val="24"/>
                <w:szCs w:val="24"/>
              </w:rPr>
            </w:pPr>
            <w:r w:rsidRPr="511A0E17">
              <w:rPr>
                <w:sz w:val="24"/>
                <w:szCs w:val="24"/>
              </w:rPr>
              <w:t xml:space="preserve"> </w:t>
            </w:r>
            <w:r w:rsidR="6C704E8C" w:rsidRPr="511A0E17">
              <w:rPr>
                <w:sz w:val="24"/>
                <w:szCs w:val="24"/>
              </w:rPr>
              <w:t>More consistent focus on physical literacy- skills, knowledge, confidence and motivation.</w:t>
            </w:r>
          </w:p>
          <w:p w14:paraId="2992E36B" w14:textId="0E64ECBF" w:rsidR="0067434C" w:rsidRDefault="0067434C" w:rsidP="511A0E17">
            <w:pPr>
              <w:ind w:left="1"/>
              <w:rPr>
                <w:sz w:val="24"/>
                <w:szCs w:val="24"/>
              </w:rPr>
            </w:pP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32B59A4" w14:textId="13BE51FD" w:rsidR="0067434C" w:rsidRDefault="00180A13">
            <w:pPr>
              <w:ind w:left="1"/>
            </w:pPr>
            <w:r>
              <w:rPr>
                <w:sz w:val="24"/>
              </w:rPr>
              <w:t xml:space="preserve"> </w:t>
            </w:r>
            <w:r w:rsidR="0027347A">
              <w:rPr>
                <w:sz w:val="24"/>
              </w:rPr>
              <w:t>CPD opportunity through staff meetings and Inset days</w:t>
            </w:r>
          </w:p>
        </w:tc>
      </w:tr>
      <w:tr w:rsidR="0067434C" w14:paraId="0A3BDEE0" w14:textId="77777777" w:rsidTr="511A0E17">
        <w:trPr>
          <w:trHeight w:val="2060"/>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CF0E2" w14:textId="77777777" w:rsidR="0067434C" w:rsidRDefault="00180A13">
            <w:pPr>
              <w:ind w:left="2" w:right="5"/>
            </w:pPr>
            <w:r>
              <w:rPr>
                <w:sz w:val="24"/>
              </w:rPr>
              <w:t xml:space="preserve">Increase participation in extracurricular and lunchtime physical activity in a broad and varied range of sports </w:t>
            </w:r>
          </w:p>
          <w:p w14:paraId="39D1F2F5" w14:textId="77777777" w:rsidR="0067434C" w:rsidRDefault="00180A13">
            <w:pPr>
              <w:ind w:left="2"/>
            </w:pPr>
            <w:r>
              <w:rPr>
                <w:sz w:val="24"/>
              </w:rPr>
              <w:t xml:space="preserve"> </w:t>
            </w:r>
          </w:p>
          <w:p w14:paraId="46626736" w14:textId="77777777" w:rsidR="0067434C" w:rsidRDefault="00180A13">
            <w:pPr>
              <w:ind w:left="2"/>
            </w:pPr>
            <w:r>
              <w:rPr>
                <w:i/>
                <w:sz w:val="24"/>
              </w:rPr>
              <w:t xml:space="preserve">Children become more aware of the range of different sporting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E6406" w14:textId="77777777" w:rsidR="0067434C" w:rsidRDefault="00180A13">
            <w:pPr>
              <w:ind w:left="2"/>
            </w:pPr>
            <w:r>
              <w:rPr>
                <w:sz w:val="24"/>
              </w:rPr>
              <w:t xml:space="preserve">Sports Coaches implement a number </w:t>
            </w:r>
          </w:p>
          <w:p w14:paraId="50F0191D" w14:textId="77777777" w:rsidR="0067434C" w:rsidRDefault="00180A13">
            <w:pPr>
              <w:ind w:left="2"/>
            </w:pPr>
            <w:r>
              <w:rPr>
                <w:sz w:val="24"/>
              </w:rPr>
              <w:t xml:space="preserve">of fresh ideas including new equipment and resources and introducing  ‘Zones’ where different activities are offered everyday encouraging participation from our non-active as well as our active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04CB2" w14:textId="77777777" w:rsidR="0067434C" w:rsidRDefault="00180A13">
            <w:r>
              <w:rPr>
                <w:sz w:val="24"/>
              </w:rPr>
              <w:t xml:space="preserve">Lunchtime coaches X 3 £10,500.00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48B165D" w14:textId="266157E7" w:rsidR="0067434C" w:rsidRDefault="00180A13" w:rsidP="511A0E17">
            <w:pPr>
              <w:ind w:left="1"/>
              <w:rPr>
                <w:sz w:val="24"/>
                <w:szCs w:val="24"/>
              </w:rPr>
            </w:pPr>
            <w:r w:rsidRPr="511A0E17">
              <w:rPr>
                <w:sz w:val="24"/>
                <w:szCs w:val="24"/>
              </w:rPr>
              <w:t xml:space="preserve"> </w:t>
            </w:r>
            <w:r w:rsidR="163AA7F5" w:rsidRPr="511A0E17">
              <w:rPr>
                <w:sz w:val="24"/>
                <w:szCs w:val="24"/>
              </w:rPr>
              <w:t xml:space="preserve">Impact depends on the quality of the coaching. </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6E5D57D" w14:textId="74821768" w:rsidR="0067434C" w:rsidRDefault="00180A13">
            <w:pPr>
              <w:ind w:left="1"/>
            </w:pPr>
            <w:r>
              <w:rPr>
                <w:sz w:val="24"/>
              </w:rPr>
              <w:t xml:space="preserve"> </w:t>
            </w:r>
            <w:r w:rsidR="0027347A">
              <w:rPr>
                <w:sz w:val="24"/>
              </w:rPr>
              <w:t>Continue to monitor through pupil surveys and staff feedback.</w:t>
            </w:r>
          </w:p>
        </w:tc>
      </w:tr>
    </w:tbl>
    <w:p w14:paraId="35E1EF46" w14:textId="77777777" w:rsidR="0067434C" w:rsidRDefault="0067434C">
      <w:pPr>
        <w:spacing w:after="0"/>
        <w:ind w:left="-1440" w:right="15398"/>
      </w:pPr>
    </w:p>
    <w:tbl>
      <w:tblPr>
        <w:tblStyle w:val="TableGrid"/>
        <w:tblW w:w="15390" w:type="dxa"/>
        <w:tblInd w:w="-715" w:type="dxa"/>
        <w:tblCellMar>
          <w:top w:w="52" w:type="dxa"/>
          <w:left w:w="106" w:type="dxa"/>
          <w:right w:w="23" w:type="dxa"/>
        </w:tblCellMar>
        <w:tblLook w:val="04A0" w:firstRow="1" w:lastRow="0" w:firstColumn="1" w:lastColumn="0" w:noHBand="0" w:noVBand="1"/>
      </w:tblPr>
      <w:tblGrid>
        <w:gridCol w:w="3399"/>
        <w:gridCol w:w="3829"/>
        <w:gridCol w:w="1701"/>
        <w:gridCol w:w="3543"/>
        <w:gridCol w:w="2918"/>
      </w:tblGrid>
      <w:tr w:rsidR="0067434C" w14:paraId="71681659" w14:textId="77777777" w:rsidTr="511A0E17">
        <w:trPr>
          <w:trHeight w:val="3818"/>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5173D" w14:textId="77777777" w:rsidR="0067434C" w:rsidRDefault="00180A13">
            <w:pPr>
              <w:spacing w:after="2"/>
              <w:ind w:left="2"/>
            </w:pPr>
            <w:r>
              <w:rPr>
                <w:i/>
                <w:sz w:val="24"/>
              </w:rPr>
              <w:t xml:space="preserve">clubs available to them in the local area.  This may lead to opportunities to take part in competitive sports and have opportunities to progress in </w:t>
            </w:r>
          </w:p>
          <w:p w14:paraId="53794B96" w14:textId="77777777" w:rsidR="0067434C" w:rsidRDefault="00180A13">
            <w:pPr>
              <w:ind w:left="2"/>
            </w:pPr>
            <w:r>
              <w:rPr>
                <w:i/>
                <w:sz w:val="24"/>
              </w:rPr>
              <w:t>community clubs</w:t>
            </w:r>
            <w:r>
              <w:rPr>
                <w:sz w:val="24"/>
              </w:rPr>
              <w:t xml:space="preserve">  </w:t>
            </w:r>
          </w:p>
          <w:p w14:paraId="6F559DD2" w14:textId="77777777" w:rsidR="0067434C" w:rsidRDefault="00180A13">
            <w:pPr>
              <w:ind w:left="2"/>
            </w:pPr>
            <w:r>
              <w:rPr>
                <w:sz w:val="24"/>
              </w:rPr>
              <w:t xml:space="preserve"> </w:t>
            </w:r>
          </w:p>
          <w:p w14:paraId="42946372" w14:textId="77777777" w:rsidR="0067434C" w:rsidRDefault="00180A13">
            <w:pPr>
              <w:ind w:left="2"/>
            </w:pPr>
            <w:r>
              <w:rPr>
                <w:b/>
                <w:sz w:val="24"/>
              </w:rPr>
              <w:t xml:space="preserve">Key Indicator: 1,2,3,4,5 </w:t>
            </w:r>
          </w:p>
          <w:p w14:paraId="51B7E474" w14:textId="77777777" w:rsidR="0067434C" w:rsidRDefault="00180A13">
            <w:pPr>
              <w:ind w:left="2"/>
            </w:pPr>
            <w:r>
              <w:rPr>
                <w:b/>
                <w:sz w:val="24"/>
              </w:rPr>
              <w:t xml:space="preserve"> </w:t>
            </w:r>
          </w:p>
          <w:p w14:paraId="16C42064" w14:textId="77777777" w:rsidR="0067434C" w:rsidRDefault="00180A13">
            <w:pPr>
              <w:ind w:left="2"/>
            </w:pPr>
            <w:r>
              <w:rPr>
                <w:b/>
                <w:sz w:val="24"/>
              </w:rPr>
              <w:t xml:space="preserve">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B6588" w14:textId="77777777" w:rsidR="0067434C" w:rsidRDefault="00180A13">
            <w:pPr>
              <w:ind w:left="2"/>
            </w:pPr>
            <w:r>
              <w:rPr>
                <w:sz w:val="24"/>
              </w:rPr>
              <w:t xml:space="preserve">children.  </w:t>
            </w:r>
          </w:p>
          <w:p w14:paraId="1F12FE01" w14:textId="77777777" w:rsidR="0067434C" w:rsidRDefault="00180A13">
            <w:pPr>
              <w:ind w:left="2"/>
            </w:pPr>
            <w:r>
              <w:rPr>
                <w:sz w:val="24"/>
              </w:rPr>
              <w:t xml:space="preserve"> </w:t>
            </w:r>
          </w:p>
          <w:p w14:paraId="36A73FE9" w14:textId="77777777" w:rsidR="0067434C" w:rsidRDefault="00180A13">
            <w:pPr>
              <w:ind w:left="2" w:right="8"/>
            </w:pPr>
            <w:r>
              <w:rPr>
                <w:sz w:val="24"/>
              </w:rPr>
              <w:t xml:space="preserve">Sports coach who is based on the </w:t>
            </w:r>
            <w:proofErr w:type="spellStart"/>
            <w:r>
              <w:rPr>
                <w:sz w:val="24"/>
              </w:rPr>
              <w:t>Muga</w:t>
            </w:r>
            <w:proofErr w:type="spellEnd"/>
            <w:r>
              <w:rPr>
                <w:sz w:val="24"/>
              </w:rPr>
              <w:t xml:space="preserve">, teaches specific skills in relation to weekly sport, all children rotate, so all classes have opportunity to have focused skills teaching.  </w:t>
            </w:r>
          </w:p>
          <w:p w14:paraId="494B956D" w14:textId="77777777" w:rsidR="0067434C" w:rsidRDefault="00180A13">
            <w:pPr>
              <w:ind w:left="2"/>
            </w:pPr>
            <w:r>
              <w:rPr>
                <w:sz w:val="24"/>
              </w:rPr>
              <w:t xml:space="preserve"> </w:t>
            </w:r>
          </w:p>
          <w:p w14:paraId="73B050E2" w14:textId="77777777" w:rsidR="0067434C" w:rsidRDefault="00180A13">
            <w:pPr>
              <w:ind w:left="2" w:right="55"/>
            </w:pPr>
            <w:r>
              <w:rPr>
                <w:sz w:val="24"/>
              </w:rPr>
              <w:t xml:space="preserve">Variety of after-school and lunchtime clubs available each term, catering for different sporting interests.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BE995" w14:textId="77777777" w:rsidR="0067434C" w:rsidRDefault="0067434C"/>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A704754" w14:textId="3E1DEB42" w:rsidR="0067434C" w:rsidRDefault="468446EF" w:rsidP="511A0E17">
            <w:pPr>
              <w:rPr>
                <w:sz w:val="24"/>
                <w:szCs w:val="24"/>
              </w:rPr>
            </w:pPr>
            <w:r w:rsidRPr="511A0E17">
              <w:rPr>
                <w:sz w:val="24"/>
                <w:szCs w:val="24"/>
              </w:rPr>
              <w:t>More consistent focus on physical literacy- skills, knowledge, confidence and motivation.</w:t>
            </w:r>
          </w:p>
          <w:p w14:paraId="6B9A5A08" w14:textId="407EDF80" w:rsidR="0067434C" w:rsidRDefault="0067434C" w:rsidP="511A0E17"/>
          <w:p w14:paraId="1FDCE028" w14:textId="522B9E86" w:rsidR="0067434C" w:rsidRDefault="468446EF" w:rsidP="511A0E17">
            <w:r>
              <w:t>More pupils take-up sports and games when properly taught and encouraged, when they can see progress for themselves.</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7902F00" w14:textId="63F7B91E" w:rsidR="0067434C" w:rsidRDefault="0027347A">
            <w:r>
              <w:t>Through staff meeting and curriculum.</w:t>
            </w:r>
          </w:p>
        </w:tc>
      </w:tr>
      <w:tr w:rsidR="0067434C" w14:paraId="08C61E64" w14:textId="77777777" w:rsidTr="511A0E17">
        <w:trPr>
          <w:trHeight w:val="5286"/>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3E35" w14:textId="77777777" w:rsidR="0067434C" w:rsidRDefault="00180A13">
            <w:pPr>
              <w:ind w:left="2" w:right="73"/>
            </w:pPr>
            <w:r>
              <w:rPr>
                <w:sz w:val="24"/>
              </w:rPr>
              <w:t xml:space="preserve">Raise the profile of sport and physical activity in school by planning and implementing a broad range of sport and PE opportunities and ensure that staff have the equipment and resources needed to deliver high quality teaching </w:t>
            </w:r>
          </w:p>
          <w:p w14:paraId="2615440F" w14:textId="77777777" w:rsidR="0067434C" w:rsidRDefault="00180A13">
            <w:pPr>
              <w:ind w:left="2"/>
            </w:pPr>
            <w:r>
              <w:rPr>
                <w:sz w:val="24"/>
              </w:rPr>
              <w:t xml:space="preserve"> </w:t>
            </w:r>
          </w:p>
          <w:p w14:paraId="18E0ADE5" w14:textId="77777777" w:rsidR="0067434C" w:rsidRDefault="00180A13">
            <w:pPr>
              <w:ind w:left="2"/>
            </w:pPr>
            <w:r>
              <w:rPr>
                <w:i/>
                <w:sz w:val="24"/>
              </w:rPr>
              <w:t xml:space="preserve">Children will benefit from more opportunities to take part in physical activity, which will impact on both mental and </w:t>
            </w:r>
          </w:p>
          <w:p w14:paraId="7E7BF7BD" w14:textId="77777777" w:rsidR="0067434C" w:rsidRDefault="00180A13">
            <w:pPr>
              <w:ind w:left="2"/>
            </w:pPr>
            <w:r>
              <w:rPr>
                <w:i/>
                <w:sz w:val="24"/>
              </w:rPr>
              <w:t xml:space="preserve">physical health and well-being </w:t>
            </w:r>
          </w:p>
          <w:p w14:paraId="74DC0DC9" w14:textId="77777777" w:rsidR="0067434C" w:rsidRDefault="00180A13">
            <w:pPr>
              <w:ind w:left="2"/>
            </w:pPr>
            <w:r>
              <w:rPr>
                <w:i/>
                <w:sz w:val="24"/>
              </w:rPr>
              <w:t xml:space="preserve"> </w:t>
            </w:r>
          </w:p>
          <w:p w14:paraId="3909C93D" w14:textId="77777777" w:rsidR="0067434C" w:rsidRDefault="00180A13">
            <w:pPr>
              <w:ind w:left="2"/>
            </w:pPr>
            <w:r>
              <w:rPr>
                <w:b/>
                <w:sz w:val="24"/>
              </w:rPr>
              <w:t xml:space="preserve">Key Indicator: 2,3,4,5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9EE52" w14:textId="77777777" w:rsidR="0067434C" w:rsidRDefault="00180A13">
            <w:pPr>
              <w:spacing w:after="2"/>
              <w:ind w:left="2"/>
            </w:pPr>
            <w:r>
              <w:rPr>
                <w:sz w:val="24"/>
              </w:rPr>
              <w:t xml:space="preserve">Buy in professional coaches to support sport and PE opportunities, to enable  school staff to lead and deliver PE sessions following visits </w:t>
            </w:r>
          </w:p>
          <w:p w14:paraId="2BB88C5E" w14:textId="77777777" w:rsidR="0067434C" w:rsidRDefault="00180A13">
            <w:pPr>
              <w:ind w:left="2"/>
            </w:pPr>
            <w:r>
              <w:rPr>
                <w:sz w:val="24"/>
              </w:rPr>
              <w:t xml:space="preserve">from coaches  </w:t>
            </w:r>
          </w:p>
          <w:p w14:paraId="61EDBE0D" w14:textId="77777777" w:rsidR="0067434C" w:rsidRDefault="00180A13">
            <w:pPr>
              <w:ind w:left="2"/>
            </w:pPr>
            <w:r>
              <w:rPr>
                <w:sz w:val="24"/>
              </w:rPr>
              <w:t xml:space="preserve"> </w:t>
            </w:r>
          </w:p>
          <w:p w14:paraId="78A0D2A2" w14:textId="77777777" w:rsidR="0067434C" w:rsidRDefault="00180A13">
            <w:pPr>
              <w:ind w:left="2"/>
            </w:pPr>
            <w:r>
              <w:rPr>
                <w:sz w:val="24"/>
              </w:rPr>
              <w:t xml:space="preserve">Develop Intra- School competitions, across the house Teams </w:t>
            </w:r>
          </w:p>
          <w:p w14:paraId="4CBD8FDB" w14:textId="77777777" w:rsidR="0067434C" w:rsidRDefault="00180A13">
            <w:pPr>
              <w:ind w:left="2"/>
            </w:pPr>
            <w:r>
              <w:rPr>
                <w:sz w:val="24"/>
              </w:rPr>
              <w:t xml:space="preserve"> </w:t>
            </w:r>
          </w:p>
          <w:p w14:paraId="1F4499E7" w14:textId="77777777" w:rsidR="0067434C" w:rsidRDefault="00180A13">
            <w:pPr>
              <w:ind w:left="2"/>
            </w:pPr>
            <w:r>
              <w:rPr>
                <w:sz w:val="24"/>
              </w:rPr>
              <w:t xml:space="preserve">Sports noticeboard, Newsletters, Class Dojos storyboards, Facebook and Twitter are regularly updated with photographs and results.   </w:t>
            </w:r>
          </w:p>
          <w:p w14:paraId="25D1087D" w14:textId="77777777" w:rsidR="0067434C" w:rsidRDefault="00180A13">
            <w:pPr>
              <w:ind w:left="2"/>
            </w:pPr>
            <w:r>
              <w:rPr>
                <w:sz w:val="24"/>
              </w:rPr>
              <w:t xml:space="preserve"> </w:t>
            </w:r>
          </w:p>
          <w:p w14:paraId="5F3F6785" w14:textId="77777777" w:rsidR="0067434C" w:rsidRDefault="00180A13">
            <w:pPr>
              <w:ind w:left="2"/>
            </w:pPr>
            <w:r>
              <w:rPr>
                <w:sz w:val="24"/>
              </w:rPr>
              <w:t xml:space="preserve">All participants in sporting fixtures receive a certificate of participation presented in assemblies. </w:t>
            </w:r>
          </w:p>
          <w:p w14:paraId="1E73376E" w14:textId="77777777" w:rsidR="0067434C" w:rsidRDefault="00180A13">
            <w:pPr>
              <w:ind w:left="2"/>
            </w:pPr>
            <w:r>
              <w:rPr>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2FD5" w14:textId="77777777" w:rsidR="0067434C" w:rsidRDefault="00180A13">
            <w:r>
              <w:rPr>
                <w:sz w:val="24"/>
              </w:rPr>
              <w:t xml:space="preserve">£500.00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595309" w14:textId="01770180" w:rsidR="0067434C" w:rsidRDefault="00180A13" w:rsidP="511A0E17">
            <w:pPr>
              <w:ind w:left="2"/>
            </w:pPr>
            <w:r w:rsidRPr="511A0E17">
              <w:rPr>
                <w:sz w:val="24"/>
                <w:szCs w:val="24"/>
              </w:rPr>
              <w:t xml:space="preserve"> </w:t>
            </w:r>
            <w:r w:rsidR="00D4E14E" w:rsidRPr="511A0E17">
              <w:rPr>
                <w:i/>
                <w:iCs/>
                <w:sz w:val="24"/>
                <w:szCs w:val="24"/>
              </w:rPr>
              <w:t xml:space="preserve">Children will benefit from more opportunities to take part in physical activity, which will impact on both mental and </w:t>
            </w:r>
          </w:p>
          <w:p w14:paraId="4B91D30C" w14:textId="25E0AAED" w:rsidR="0067434C" w:rsidRDefault="00D4E14E" w:rsidP="511A0E17">
            <w:pPr>
              <w:ind w:left="1"/>
            </w:pPr>
            <w:r w:rsidRPr="511A0E17">
              <w:rPr>
                <w:i/>
                <w:iCs/>
                <w:sz w:val="24"/>
                <w:szCs w:val="24"/>
              </w:rPr>
              <w:t>physical health and well-being</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45A56F1" w14:textId="2A519DD7" w:rsidR="0067434C" w:rsidRDefault="00180A13">
            <w:pPr>
              <w:ind w:left="1"/>
            </w:pPr>
            <w:r>
              <w:rPr>
                <w:sz w:val="24"/>
              </w:rPr>
              <w:t xml:space="preserve"> </w:t>
            </w:r>
            <w:r w:rsidR="0027347A">
              <w:rPr>
                <w:sz w:val="24"/>
              </w:rPr>
              <w:t>Continue to take part in a number of external activities and competitions with other local area schools.</w:t>
            </w:r>
          </w:p>
        </w:tc>
      </w:tr>
      <w:tr w:rsidR="0067434C" w14:paraId="241B2462" w14:textId="77777777" w:rsidTr="511A0E17">
        <w:trPr>
          <w:trHeight w:val="887"/>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896B4" w14:textId="77777777" w:rsidR="0067434C" w:rsidRDefault="00180A13">
            <w:pPr>
              <w:ind w:left="2"/>
            </w:pPr>
            <w:r>
              <w:rPr>
                <w:sz w:val="24"/>
              </w:rPr>
              <w:t xml:space="preserve">Ensure an inclusive PE offer is </w:t>
            </w:r>
          </w:p>
          <w:p w14:paraId="1A0A4FF5" w14:textId="77777777" w:rsidR="0067434C" w:rsidRDefault="00180A13">
            <w:pPr>
              <w:ind w:left="2"/>
            </w:pPr>
            <w:r>
              <w:rPr>
                <w:sz w:val="24"/>
              </w:rPr>
              <w:t xml:space="preserve">maintained for all SEND children  </w:t>
            </w:r>
          </w:p>
          <w:p w14:paraId="18AA384F" w14:textId="77777777" w:rsidR="0067434C" w:rsidRDefault="00180A13">
            <w:pPr>
              <w:ind w:left="2"/>
            </w:pPr>
            <w:r>
              <w:rPr>
                <w:sz w:val="24"/>
              </w:rPr>
              <w:t xml:space="preserve">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EDB0E" w14:textId="77777777" w:rsidR="0067434C" w:rsidRDefault="00180A13">
            <w:pPr>
              <w:ind w:left="2"/>
            </w:pPr>
            <w:r>
              <w:rPr>
                <w:sz w:val="24"/>
              </w:rPr>
              <w:t xml:space="preserve">SEND children attend sporting activities as part of inclusive opportunities or for targeted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6964E" w14:textId="77777777" w:rsidR="0067434C" w:rsidRDefault="00180A13">
            <w:r>
              <w:rPr>
                <w:sz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5A10F97" w14:textId="77777777" w:rsidR="0067434C" w:rsidRDefault="00180A13">
            <w:pPr>
              <w:ind w:left="1"/>
            </w:pPr>
            <w:r>
              <w:rPr>
                <w:sz w:val="24"/>
              </w:rPr>
              <w:t xml:space="preserve"> </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EE00B37" w14:textId="77777777" w:rsidR="0067434C" w:rsidRDefault="00180A13">
            <w:pPr>
              <w:ind w:left="1"/>
            </w:pPr>
            <w:r>
              <w:rPr>
                <w:sz w:val="24"/>
              </w:rPr>
              <w:t xml:space="preserve"> </w:t>
            </w:r>
          </w:p>
        </w:tc>
      </w:tr>
    </w:tbl>
    <w:p w14:paraId="404F908E" w14:textId="77777777" w:rsidR="0067434C" w:rsidRDefault="0067434C">
      <w:pPr>
        <w:spacing w:after="0"/>
        <w:ind w:left="-1440" w:right="15398"/>
      </w:pPr>
    </w:p>
    <w:tbl>
      <w:tblPr>
        <w:tblStyle w:val="TableGrid"/>
        <w:tblW w:w="15390" w:type="dxa"/>
        <w:tblInd w:w="-715" w:type="dxa"/>
        <w:tblCellMar>
          <w:top w:w="52" w:type="dxa"/>
          <w:left w:w="106" w:type="dxa"/>
          <w:right w:w="55" w:type="dxa"/>
        </w:tblCellMar>
        <w:tblLook w:val="04A0" w:firstRow="1" w:lastRow="0" w:firstColumn="1" w:lastColumn="0" w:noHBand="0" w:noVBand="1"/>
      </w:tblPr>
      <w:tblGrid>
        <w:gridCol w:w="3399"/>
        <w:gridCol w:w="3829"/>
        <w:gridCol w:w="1701"/>
        <w:gridCol w:w="3543"/>
        <w:gridCol w:w="2918"/>
      </w:tblGrid>
      <w:tr w:rsidR="0067434C" w14:paraId="5A2A1C7B" w14:textId="77777777" w:rsidTr="511A0E17">
        <w:trPr>
          <w:trHeight w:val="3233"/>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5FF7" w14:textId="77777777" w:rsidR="0067434C" w:rsidRDefault="00180A13">
            <w:pPr>
              <w:ind w:left="2"/>
            </w:pPr>
            <w:r>
              <w:rPr>
                <w:i/>
                <w:sz w:val="24"/>
              </w:rPr>
              <w:t xml:space="preserve">SEND children will have opportunities to access a range of sporting activities, specifically tailored to the needs of each child.  This will include opportunities to visit sporting venues, supporting personal, social and emotional development </w:t>
            </w:r>
          </w:p>
          <w:p w14:paraId="30937267" w14:textId="77777777" w:rsidR="0067434C" w:rsidRDefault="00180A13">
            <w:pPr>
              <w:ind w:left="2"/>
            </w:pPr>
            <w:r>
              <w:rPr>
                <w:i/>
                <w:sz w:val="24"/>
              </w:rPr>
              <w:t xml:space="preserve"> </w:t>
            </w:r>
          </w:p>
          <w:p w14:paraId="2398B3EF" w14:textId="77777777" w:rsidR="0067434C" w:rsidRDefault="00180A13">
            <w:pPr>
              <w:ind w:left="2"/>
            </w:pPr>
            <w:r>
              <w:rPr>
                <w:b/>
                <w:sz w:val="24"/>
              </w:rPr>
              <w:t xml:space="preserve">Key Indicator: 1,4,5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B9B7C" w14:textId="77777777" w:rsidR="0067434C" w:rsidRDefault="00180A13">
            <w:pPr>
              <w:ind w:left="2"/>
            </w:pPr>
            <w:r>
              <w:rPr>
                <w:sz w:val="24"/>
              </w:rPr>
              <w:t xml:space="preserve">children run by NWLSSP and the </w:t>
            </w:r>
          </w:p>
          <w:p w14:paraId="6DC8BEB5" w14:textId="77777777" w:rsidR="0067434C" w:rsidRDefault="00180A13">
            <w:pPr>
              <w:ind w:left="2"/>
            </w:pPr>
            <w:r>
              <w:rPr>
                <w:sz w:val="24"/>
              </w:rPr>
              <w:t xml:space="preserve">Collaborative Partnership </w:t>
            </w:r>
          </w:p>
          <w:p w14:paraId="49491DB7" w14:textId="77777777" w:rsidR="0067434C" w:rsidRDefault="00180A13">
            <w:pPr>
              <w:ind w:left="2"/>
            </w:pPr>
            <w:r>
              <w:rPr>
                <w:sz w:val="24"/>
              </w:rPr>
              <w:t xml:space="preserve"> </w:t>
            </w:r>
          </w:p>
          <w:p w14:paraId="1505C7FB" w14:textId="77777777" w:rsidR="0067434C" w:rsidRDefault="00180A13">
            <w:pPr>
              <w:ind w:left="2"/>
            </w:pPr>
            <w:r>
              <w:rPr>
                <w:sz w:val="24"/>
              </w:rPr>
              <w:t xml:space="preserve">Extra-curricular activities specifically targeted to involve the least active children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59B23" w14:textId="77777777" w:rsidR="0067434C" w:rsidRDefault="0067434C"/>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2AD54F9" w14:textId="5126CC86" w:rsidR="0067434C" w:rsidRDefault="52295789">
            <w:r>
              <w:t xml:space="preserve">Personal Best festivals and other festivals based events encourage children to have a go to develop their skills rather than having to worry about winning at a particular event. </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EA1A455" w14:textId="35123E2D" w:rsidR="0067434C" w:rsidRDefault="00E44FD3">
            <w:r>
              <w:t xml:space="preserve">Use local links through the collaborative in </w:t>
            </w:r>
            <w:proofErr w:type="spellStart"/>
            <w:r>
              <w:t>Coalville</w:t>
            </w:r>
            <w:proofErr w:type="spellEnd"/>
            <w:r>
              <w:t xml:space="preserve"> to arrange and attend events</w:t>
            </w:r>
          </w:p>
        </w:tc>
      </w:tr>
      <w:tr w:rsidR="0067434C" w14:paraId="7C99C989" w14:textId="77777777" w:rsidTr="511A0E17">
        <w:trPr>
          <w:trHeight w:val="3819"/>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37F17" w14:textId="77777777" w:rsidR="0067434C" w:rsidRDefault="00180A13">
            <w:pPr>
              <w:ind w:left="2"/>
            </w:pPr>
            <w:r>
              <w:rPr>
                <w:sz w:val="24"/>
              </w:rPr>
              <w:t xml:space="preserve">Provide a range of swimming opportunities throughout the year for all children from Year 2 to Year 6.   </w:t>
            </w:r>
          </w:p>
          <w:p w14:paraId="617F581D" w14:textId="77777777" w:rsidR="0067434C" w:rsidRDefault="00180A13">
            <w:pPr>
              <w:ind w:left="2"/>
            </w:pPr>
            <w:r>
              <w:rPr>
                <w:sz w:val="24"/>
              </w:rPr>
              <w:t xml:space="preserve"> </w:t>
            </w:r>
          </w:p>
          <w:p w14:paraId="6D644AAA" w14:textId="77777777" w:rsidR="0067434C" w:rsidRDefault="00180A13">
            <w:pPr>
              <w:ind w:left="2"/>
            </w:pPr>
            <w:r>
              <w:rPr>
                <w:i/>
                <w:sz w:val="24"/>
              </w:rPr>
              <w:t>Having 4 swimming groups enables children to work in appropriate and focused groups to develop confidence, skills and competency in the water</w:t>
            </w:r>
            <w:r>
              <w:rPr>
                <w:sz w:val="24"/>
              </w:rPr>
              <w:t xml:space="preserve">  </w:t>
            </w:r>
          </w:p>
          <w:p w14:paraId="3B915ECF" w14:textId="77777777" w:rsidR="0067434C" w:rsidRDefault="00180A13">
            <w:pPr>
              <w:ind w:left="2"/>
            </w:pPr>
            <w:r>
              <w:rPr>
                <w:sz w:val="24"/>
              </w:rPr>
              <w:t xml:space="preserve"> </w:t>
            </w:r>
          </w:p>
          <w:p w14:paraId="52EEF933" w14:textId="77777777" w:rsidR="0067434C" w:rsidRDefault="00180A13">
            <w:pPr>
              <w:ind w:left="2"/>
            </w:pPr>
            <w:r>
              <w:rPr>
                <w:b/>
                <w:sz w:val="24"/>
              </w:rPr>
              <w:t>Key Indicator:  1,3,4,5</w:t>
            </w:r>
            <w:r>
              <w:rPr>
                <w:sz w:val="24"/>
              </w:rPr>
              <w:t xml:space="preserve"> </w:t>
            </w:r>
          </w:p>
          <w:p w14:paraId="34DAF6BD" w14:textId="77777777" w:rsidR="0067434C" w:rsidRDefault="00180A13">
            <w:pPr>
              <w:ind w:left="2"/>
            </w:pPr>
            <w:r>
              <w:rPr>
                <w:sz w:val="24"/>
              </w:rPr>
              <w:t xml:space="preserve">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900" w14:textId="77777777" w:rsidR="0067434C" w:rsidRDefault="00180A13">
            <w:pPr>
              <w:ind w:left="2"/>
            </w:pPr>
            <w:r>
              <w:rPr>
                <w:sz w:val="24"/>
              </w:rPr>
              <w:t xml:space="preserve">2 Members of attended STA swimming course  </w:t>
            </w:r>
          </w:p>
          <w:p w14:paraId="46ECA4C2" w14:textId="77777777" w:rsidR="0067434C" w:rsidRDefault="00180A13">
            <w:pPr>
              <w:ind w:left="2"/>
            </w:pPr>
            <w:r>
              <w:rPr>
                <w:sz w:val="24"/>
              </w:rPr>
              <w:t xml:space="preserve"> </w:t>
            </w:r>
          </w:p>
          <w:p w14:paraId="7F79858F" w14:textId="77777777" w:rsidR="0067434C" w:rsidRDefault="00180A13">
            <w:pPr>
              <w:ind w:left="2"/>
            </w:pPr>
            <w:r>
              <w:rPr>
                <w:sz w:val="24"/>
              </w:rPr>
              <w:t xml:space="preserve">Deliver planned timetable of swimming sessions including development of stroke techniques, water safety, life-saving, water polo, and galas. </w:t>
            </w:r>
          </w:p>
          <w:p w14:paraId="7405AC0B" w14:textId="77777777" w:rsidR="0067434C" w:rsidRDefault="00180A13">
            <w:pPr>
              <w:ind w:left="2"/>
            </w:pPr>
            <w:r>
              <w:rPr>
                <w:sz w:val="24"/>
              </w:rPr>
              <w:t xml:space="preserve"> </w:t>
            </w:r>
          </w:p>
          <w:p w14:paraId="18A60DD2" w14:textId="77777777" w:rsidR="0067434C" w:rsidRDefault="00180A13">
            <w:pPr>
              <w:ind w:left="2"/>
            </w:pPr>
            <w:r>
              <w:rPr>
                <w:sz w:val="24"/>
              </w:rPr>
              <w:t xml:space="preserve">Subsidise shortfall in swimming contributions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F374" w14:textId="77777777" w:rsidR="0067434C" w:rsidRDefault="00180A13">
            <w:r>
              <w:rPr>
                <w:sz w:val="24"/>
              </w:rPr>
              <w:t xml:space="preserve">£200.00 </w:t>
            </w:r>
          </w:p>
          <w:p w14:paraId="2FC46B87" w14:textId="77777777" w:rsidR="0067434C" w:rsidRDefault="00180A13">
            <w:r>
              <w:rPr>
                <w:sz w:val="24"/>
              </w:rPr>
              <w:t xml:space="preserve"> </w:t>
            </w:r>
          </w:p>
          <w:p w14:paraId="1D5DF156" w14:textId="77777777" w:rsidR="0067434C" w:rsidRDefault="00180A13">
            <w:r>
              <w:rPr>
                <w:sz w:val="24"/>
              </w:rPr>
              <w:t xml:space="preserve"> </w:t>
            </w:r>
          </w:p>
          <w:p w14:paraId="38003B2C" w14:textId="77777777" w:rsidR="0067434C" w:rsidRDefault="00180A13">
            <w:r>
              <w:rPr>
                <w:sz w:val="24"/>
              </w:rPr>
              <w:t xml:space="preserve"> </w:t>
            </w:r>
          </w:p>
          <w:p w14:paraId="7BEAD309" w14:textId="77777777" w:rsidR="0067434C" w:rsidRDefault="00180A13">
            <w:r>
              <w:rPr>
                <w:sz w:val="24"/>
              </w:rPr>
              <w:t xml:space="preserve"> </w:t>
            </w:r>
          </w:p>
          <w:p w14:paraId="7AAEE81E" w14:textId="77777777" w:rsidR="0067434C" w:rsidRDefault="00180A13">
            <w:r>
              <w:rPr>
                <w:sz w:val="24"/>
              </w:rPr>
              <w:t xml:space="preserve"> </w:t>
            </w:r>
          </w:p>
          <w:p w14:paraId="230BBDD0" w14:textId="77777777" w:rsidR="0067434C" w:rsidRDefault="00180A13">
            <w:r>
              <w:rPr>
                <w:sz w:val="24"/>
              </w:rPr>
              <w:t xml:space="preserve"> </w:t>
            </w:r>
          </w:p>
          <w:p w14:paraId="147D923B" w14:textId="77777777" w:rsidR="0067434C" w:rsidRDefault="00180A13">
            <w:r>
              <w:rPr>
                <w:sz w:val="24"/>
              </w:rPr>
              <w:t xml:space="preserve"> </w:t>
            </w:r>
          </w:p>
          <w:p w14:paraId="305FA7B8" w14:textId="77777777" w:rsidR="0067434C" w:rsidRDefault="00180A13">
            <w:r>
              <w:rPr>
                <w:sz w:val="24"/>
              </w:rPr>
              <w:t xml:space="preserve"> </w:t>
            </w:r>
          </w:p>
          <w:p w14:paraId="60B1FFDB" w14:textId="77777777" w:rsidR="0067434C" w:rsidRDefault="00180A13">
            <w:r>
              <w:rPr>
                <w:sz w:val="24"/>
              </w:rPr>
              <w:t xml:space="preserve">£1,000.00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7B14F60" w14:textId="5387AE97" w:rsidR="0067434C" w:rsidRDefault="00180A13">
            <w:pPr>
              <w:ind w:left="1"/>
            </w:pPr>
            <w:r w:rsidRPr="511A0E17">
              <w:rPr>
                <w:sz w:val="24"/>
                <w:szCs w:val="24"/>
              </w:rPr>
              <w:t xml:space="preserve"> </w:t>
            </w:r>
            <w:r w:rsidR="2B923582" w:rsidRPr="511A0E17">
              <w:rPr>
                <w:sz w:val="24"/>
                <w:szCs w:val="24"/>
              </w:rPr>
              <w:t xml:space="preserve">92% of year 6 children can swim to the suggested distances and strokes mentioned above. </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35083AE" w14:textId="77777777" w:rsidR="00E44FD3" w:rsidRDefault="00180A13">
            <w:pPr>
              <w:ind w:left="1"/>
              <w:rPr>
                <w:sz w:val="24"/>
              </w:rPr>
            </w:pPr>
            <w:r>
              <w:rPr>
                <w:sz w:val="24"/>
              </w:rPr>
              <w:t xml:space="preserve"> </w:t>
            </w:r>
            <w:r w:rsidR="00E44FD3">
              <w:rPr>
                <w:sz w:val="24"/>
              </w:rPr>
              <w:t>Swimming will continue across the school.</w:t>
            </w:r>
          </w:p>
          <w:p w14:paraId="34B0F687" w14:textId="77777777" w:rsidR="00E44FD3" w:rsidRDefault="00E44FD3">
            <w:pPr>
              <w:ind w:left="1"/>
              <w:rPr>
                <w:sz w:val="24"/>
              </w:rPr>
            </w:pPr>
          </w:p>
          <w:p w14:paraId="583ECF0B" w14:textId="49B17EF4" w:rsidR="0067434C" w:rsidRDefault="00E44FD3">
            <w:pPr>
              <w:ind w:left="1"/>
            </w:pPr>
            <w:r>
              <w:rPr>
                <w:sz w:val="24"/>
              </w:rPr>
              <w:t xml:space="preserve"> We work with swim instructors to identify those children who need additional support </w:t>
            </w:r>
          </w:p>
        </w:tc>
      </w:tr>
      <w:tr w:rsidR="0067434C" w14:paraId="79426823" w14:textId="77777777" w:rsidTr="511A0E17">
        <w:trPr>
          <w:trHeight w:val="2939"/>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863B" w14:textId="77777777" w:rsidR="0067434C" w:rsidRDefault="00180A13">
            <w:pPr>
              <w:ind w:left="2"/>
            </w:pPr>
            <w:r>
              <w:rPr>
                <w:sz w:val="24"/>
              </w:rPr>
              <w:t xml:space="preserve">Ensure children have appropriate, fit for purpose equipment to participate in a variety of sports </w:t>
            </w:r>
          </w:p>
          <w:p w14:paraId="448B49D8" w14:textId="77777777" w:rsidR="0067434C" w:rsidRDefault="00180A13">
            <w:pPr>
              <w:ind w:left="2"/>
            </w:pPr>
            <w:r>
              <w:rPr>
                <w:sz w:val="24"/>
              </w:rPr>
              <w:t xml:space="preserve"> </w:t>
            </w:r>
          </w:p>
          <w:p w14:paraId="2E9CB717" w14:textId="77777777" w:rsidR="0067434C" w:rsidRDefault="00180A13">
            <w:pPr>
              <w:ind w:left="2" w:right="4"/>
            </w:pPr>
            <w:r>
              <w:rPr>
                <w:i/>
                <w:sz w:val="24"/>
              </w:rPr>
              <w:t xml:space="preserve">Children will be able to participate in sports using equipment that is safe and fit for purpose </w:t>
            </w:r>
          </w:p>
          <w:p w14:paraId="4D28BC1B" w14:textId="77777777" w:rsidR="0067434C" w:rsidRDefault="00180A13">
            <w:pPr>
              <w:ind w:left="2"/>
            </w:pPr>
            <w:r>
              <w:rPr>
                <w:i/>
                <w:sz w:val="24"/>
              </w:rPr>
              <w:t xml:space="preserve">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52DFA" w14:textId="77777777" w:rsidR="0067434C" w:rsidRDefault="00180A13">
            <w:pPr>
              <w:ind w:left="2"/>
            </w:pPr>
            <w:r>
              <w:rPr>
                <w:sz w:val="24"/>
              </w:rPr>
              <w:t xml:space="preserve">Repairs to damaged equipment following regular inspection of outdoor equipment.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A550" w14:textId="77777777" w:rsidR="0067434C" w:rsidRDefault="00180A13">
            <w:r>
              <w:rPr>
                <w:sz w:val="24"/>
              </w:rPr>
              <w:t xml:space="preserve">£500.00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AFD191" w14:textId="77777777" w:rsidR="0067434C" w:rsidRDefault="00180A13">
            <w:pPr>
              <w:ind w:left="1"/>
            </w:pPr>
            <w:r>
              <w:rPr>
                <w:sz w:val="24"/>
              </w:rPr>
              <w:t xml:space="preserve"> </w:t>
            </w:r>
            <w:bookmarkStart w:id="0" w:name="_GoBack"/>
            <w:bookmarkEnd w:id="0"/>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0789E8" w14:textId="616EF662" w:rsidR="0067434C" w:rsidRDefault="00180A13">
            <w:pPr>
              <w:ind w:left="1"/>
            </w:pPr>
            <w:r>
              <w:rPr>
                <w:sz w:val="24"/>
              </w:rPr>
              <w:t xml:space="preserve"> </w:t>
            </w:r>
            <w:r w:rsidR="00E44FD3">
              <w:rPr>
                <w:sz w:val="24"/>
              </w:rPr>
              <w:t>Keep an inventory of sports equipment so any missing items can be identified quickly</w:t>
            </w:r>
          </w:p>
        </w:tc>
      </w:tr>
      <w:tr w:rsidR="0067434C" w14:paraId="640207FD" w14:textId="77777777" w:rsidTr="511A0E17">
        <w:trPr>
          <w:trHeight w:val="301"/>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20546" w14:textId="77777777" w:rsidR="0067434C" w:rsidRDefault="00180A13">
            <w:pPr>
              <w:ind w:left="2"/>
            </w:pPr>
            <w:r>
              <w:rPr>
                <w:b/>
                <w:sz w:val="24"/>
              </w:rPr>
              <w:t xml:space="preserve">Key Indicator: 4,5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0F9F6" w14:textId="77777777" w:rsidR="0067434C" w:rsidRDefault="0067434C"/>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240AA" w14:textId="77777777" w:rsidR="0067434C" w:rsidRDefault="0067434C"/>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277B9E" w14:textId="77777777" w:rsidR="0067434C" w:rsidRDefault="0067434C"/>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4BE4FA4" w14:textId="77777777" w:rsidR="0067434C" w:rsidRDefault="0067434C"/>
        </w:tc>
      </w:tr>
      <w:tr w:rsidR="0067434C" w14:paraId="27E4B973" w14:textId="77777777" w:rsidTr="511A0E17">
        <w:trPr>
          <w:trHeight w:val="3233"/>
        </w:trPr>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964B4" w14:textId="77777777" w:rsidR="0067434C" w:rsidRDefault="00180A13">
            <w:pPr>
              <w:spacing w:line="241" w:lineRule="auto"/>
              <w:ind w:left="2"/>
            </w:pPr>
            <w:r>
              <w:rPr>
                <w:sz w:val="24"/>
              </w:rPr>
              <w:t xml:space="preserve">Provide an opportunity for children in years 5 &amp; 6 to take part in Levels 1 and 2 </w:t>
            </w:r>
            <w:proofErr w:type="spellStart"/>
            <w:proofErr w:type="gramStart"/>
            <w:r>
              <w:rPr>
                <w:sz w:val="24"/>
              </w:rPr>
              <w:t>Bikeability</w:t>
            </w:r>
            <w:proofErr w:type="spellEnd"/>
            <w:r>
              <w:rPr>
                <w:sz w:val="24"/>
              </w:rPr>
              <w:t xml:space="preserve">  training</w:t>
            </w:r>
            <w:proofErr w:type="gramEnd"/>
            <w:r>
              <w:rPr>
                <w:sz w:val="24"/>
              </w:rPr>
              <w:t xml:space="preserve">. </w:t>
            </w:r>
          </w:p>
          <w:p w14:paraId="46992787" w14:textId="77777777" w:rsidR="0067434C" w:rsidRDefault="00180A13">
            <w:pPr>
              <w:ind w:left="2"/>
            </w:pPr>
            <w:r>
              <w:rPr>
                <w:sz w:val="24"/>
              </w:rPr>
              <w:t xml:space="preserve"> </w:t>
            </w:r>
          </w:p>
          <w:p w14:paraId="7C8E5396" w14:textId="77777777" w:rsidR="0067434C" w:rsidRDefault="00180A13">
            <w:pPr>
              <w:ind w:left="2"/>
            </w:pPr>
            <w:r>
              <w:rPr>
                <w:i/>
                <w:sz w:val="24"/>
              </w:rPr>
              <w:t xml:space="preserve">Children taking part in training develop long term cycling proficiency and understanding </w:t>
            </w:r>
          </w:p>
          <w:p w14:paraId="7B2990C2" w14:textId="77777777" w:rsidR="0067434C" w:rsidRDefault="00180A13">
            <w:pPr>
              <w:ind w:left="2"/>
            </w:pPr>
            <w:r>
              <w:rPr>
                <w:i/>
                <w:sz w:val="24"/>
              </w:rPr>
              <w:t xml:space="preserve">of road safety </w:t>
            </w:r>
          </w:p>
          <w:p w14:paraId="04A358A4" w14:textId="77777777" w:rsidR="0067434C" w:rsidRDefault="00180A13">
            <w:pPr>
              <w:ind w:left="2"/>
            </w:pPr>
            <w:r>
              <w:rPr>
                <w:i/>
                <w:sz w:val="24"/>
              </w:rPr>
              <w:t xml:space="preserve"> </w:t>
            </w:r>
          </w:p>
          <w:p w14:paraId="098C504B" w14:textId="77777777" w:rsidR="0067434C" w:rsidRDefault="00180A13">
            <w:pPr>
              <w:ind w:left="2"/>
            </w:pPr>
            <w:r>
              <w:rPr>
                <w:b/>
                <w:sz w:val="24"/>
              </w:rPr>
              <w:t xml:space="preserve">Key Indicator: 1,3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0F003" w14:textId="77777777" w:rsidR="0067434C" w:rsidRDefault="00180A13">
            <w:pPr>
              <w:ind w:left="2"/>
            </w:pPr>
            <w:r>
              <w:rPr>
                <w:sz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487B8" w14:textId="77777777" w:rsidR="0067434C" w:rsidRDefault="00180A13">
            <w:r>
              <w:rPr>
                <w:sz w:val="24"/>
              </w:rPr>
              <w:t xml:space="preserve">Free of charge to schools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E477583" w14:textId="7729EBE3" w:rsidR="0067434C" w:rsidRDefault="00180A13">
            <w:pPr>
              <w:ind w:left="1"/>
            </w:pPr>
            <w:r>
              <w:rPr>
                <w:sz w:val="24"/>
              </w:rPr>
              <w:t xml:space="preserve"> </w:t>
            </w:r>
            <w:r w:rsidR="0027347A">
              <w:rPr>
                <w:sz w:val="24"/>
              </w:rPr>
              <w:t>Children will feel confident and be safer when riding their bikes outside of school.</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673EA00" w14:textId="22BC0714" w:rsidR="0067434C" w:rsidRDefault="00180A13">
            <w:pPr>
              <w:ind w:left="1"/>
            </w:pPr>
            <w:r>
              <w:rPr>
                <w:sz w:val="24"/>
              </w:rPr>
              <w:t xml:space="preserve"> </w:t>
            </w:r>
            <w:r w:rsidR="0027347A">
              <w:rPr>
                <w:sz w:val="24"/>
              </w:rPr>
              <w:t>As this is  a free event, continue to offer this training at school</w:t>
            </w:r>
          </w:p>
        </w:tc>
      </w:tr>
    </w:tbl>
    <w:p w14:paraId="0CAB3424" w14:textId="77777777" w:rsidR="0067434C" w:rsidRDefault="00180A13">
      <w:pPr>
        <w:spacing w:after="0"/>
        <w:ind w:left="-720"/>
      </w:pPr>
      <w:r>
        <w:rPr>
          <w:sz w:val="24"/>
        </w:rPr>
        <w:t xml:space="preserve"> </w:t>
      </w:r>
    </w:p>
    <w:p w14:paraId="1EFC07DF" w14:textId="77777777" w:rsidR="0067434C" w:rsidRDefault="00180A13">
      <w:pPr>
        <w:spacing w:after="0"/>
        <w:ind w:left="-720"/>
      </w:pPr>
      <w:r>
        <w:rPr>
          <w:sz w:val="24"/>
        </w:rPr>
        <w:t xml:space="preserve"> </w:t>
      </w:r>
    </w:p>
    <w:p w14:paraId="45C6B1BB" w14:textId="77777777" w:rsidR="0067434C" w:rsidRDefault="00180A13">
      <w:pPr>
        <w:spacing w:after="0"/>
        <w:ind w:left="-720"/>
      </w:pPr>
      <w:r>
        <w:rPr>
          <w:b/>
          <w:sz w:val="24"/>
        </w:rPr>
        <w:t xml:space="preserve">Total Budget Allocated - £17,200.00 </w:t>
      </w:r>
    </w:p>
    <w:p w14:paraId="729D23DA" w14:textId="77777777" w:rsidR="0067434C" w:rsidRDefault="00180A13">
      <w:pPr>
        <w:spacing w:after="0"/>
        <w:ind w:left="-720"/>
      </w:pPr>
      <w:r>
        <w:rPr>
          <w:sz w:val="24"/>
        </w:rPr>
        <w:t xml:space="preserve"> </w:t>
      </w:r>
    </w:p>
    <w:p w14:paraId="117568FF" w14:textId="77777777" w:rsidR="0067434C" w:rsidRDefault="00180A13">
      <w:pPr>
        <w:spacing w:after="0"/>
        <w:ind w:left="-720"/>
      </w:pPr>
      <w:r>
        <w:rPr>
          <w:sz w:val="24"/>
        </w:rPr>
        <w:t xml:space="preserve"> </w:t>
      </w:r>
    </w:p>
    <w:sectPr w:rsidR="0067434C">
      <w:pgSz w:w="16838" w:h="11906" w:orient="landscape"/>
      <w:pgMar w:top="726" w:right="1440" w:bottom="10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4515"/>
    <w:multiLevelType w:val="hybridMultilevel"/>
    <w:tmpl w:val="0DDAE5E2"/>
    <w:lvl w:ilvl="0" w:tplc="B7EAFDC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4D73A">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ECC0A">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4F4C4">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C6CE0">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E200E">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285962">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89BAC">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EBE58">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7F7262"/>
    <w:multiLevelType w:val="hybridMultilevel"/>
    <w:tmpl w:val="BF18817A"/>
    <w:lvl w:ilvl="0" w:tplc="84F2D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ED726">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1C0DC0">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12B7CA">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44E08">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8AD6EE">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4E376">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EC5B6">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49924">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6017D8"/>
    <w:multiLevelType w:val="hybridMultilevel"/>
    <w:tmpl w:val="D4429AFC"/>
    <w:lvl w:ilvl="0" w:tplc="5C90785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0AB9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A46F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E087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06344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0CC8C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C0EC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6A87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7E195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B9077B"/>
    <w:multiLevelType w:val="hybridMultilevel"/>
    <w:tmpl w:val="3C5CF3D8"/>
    <w:lvl w:ilvl="0" w:tplc="582A9BBE">
      <w:start w:val="1"/>
      <w:numFmt w:val="bullet"/>
      <w:lvlText w:val="•"/>
      <w:lvlJc w:val="left"/>
      <w:pPr>
        <w:ind w:left="3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3ADA4ADA">
      <w:start w:val="1"/>
      <w:numFmt w:val="decimal"/>
      <w:lvlText w:val="%2."/>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327D68">
      <w:start w:val="1"/>
      <w:numFmt w:val="lowerRoman"/>
      <w:lvlText w:val="%3"/>
      <w:lvlJc w:val="left"/>
      <w:pPr>
        <w:ind w:left="1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A83B4">
      <w:start w:val="1"/>
      <w:numFmt w:val="decimal"/>
      <w:lvlText w:val="%4"/>
      <w:lvlJc w:val="left"/>
      <w:pPr>
        <w:ind w:left="2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AE3B68">
      <w:start w:val="1"/>
      <w:numFmt w:val="lowerLetter"/>
      <w:lvlText w:val="%5"/>
      <w:lvlJc w:val="left"/>
      <w:pPr>
        <w:ind w:left="2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74F198">
      <w:start w:val="1"/>
      <w:numFmt w:val="lowerRoman"/>
      <w:lvlText w:val="%6"/>
      <w:lvlJc w:val="left"/>
      <w:pPr>
        <w:ind w:left="3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E2561C">
      <w:start w:val="1"/>
      <w:numFmt w:val="decimal"/>
      <w:lvlText w:val="%7"/>
      <w:lvlJc w:val="left"/>
      <w:pPr>
        <w:ind w:left="4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FAD708">
      <w:start w:val="1"/>
      <w:numFmt w:val="lowerLetter"/>
      <w:lvlText w:val="%8"/>
      <w:lvlJc w:val="left"/>
      <w:pPr>
        <w:ind w:left="5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C632A">
      <w:start w:val="1"/>
      <w:numFmt w:val="lowerRoman"/>
      <w:lvlText w:val="%9"/>
      <w:lvlJc w:val="left"/>
      <w:pPr>
        <w:ind w:left="5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C"/>
    <w:rsid w:val="00141801"/>
    <w:rsid w:val="00180A13"/>
    <w:rsid w:val="0027347A"/>
    <w:rsid w:val="0067434C"/>
    <w:rsid w:val="00C96DB7"/>
    <w:rsid w:val="00D4E14E"/>
    <w:rsid w:val="00E44FD3"/>
    <w:rsid w:val="0169E3FC"/>
    <w:rsid w:val="03199C28"/>
    <w:rsid w:val="096D7B2D"/>
    <w:rsid w:val="14D3D249"/>
    <w:rsid w:val="15C4AEED"/>
    <w:rsid w:val="163AA7F5"/>
    <w:rsid w:val="1CBD79DB"/>
    <w:rsid w:val="20CFB533"/>
    <w:rsid w:val="2A769779"/>
    <w:rsid w:val="2B923582"/>
    <w:rsid w:val="2C1267DA"/>
    <w:rsid w:val="341D79BF"/>
    <w:rsid w:val="38F0EAE2"/>
    <w:rsid w:val="3A94A8C9"/>
    <w:rsid w:val="3DCC498B"/>
    <w:rsid w:val="4282D5FD"/>
    <w:rsid w:val="443B8B0F"/>
    <w:rsid w:val="468446EF"/>
    <w:rsid w:val="47732BD1"/>
    <w:rsid w:val="4C469CF4"/>
    <w:rsid w:val="4F7E3DB6"/>
    <w:rsid w:val="5058D84C"/>
    <w:rsid w:val="511A0E17"/>
    <w:rsid w:val="52295789"/>
    <w:rsid w:val="547C4E7B"/>
    <w:rsid w:val="584AC1D4"/>
    <w:rsid w:val="5A4BF860"/>
    <w:rsid w:val="5D711E49"/>
    <w:rsid w:val="5ED32BB5"/>
    <w:rsid w:val="6C704E8C"/>
    <w:rsid w:val="7020AF53"/>
    <w:rsid w:val="7AFA3316"/>
    <w:rsid w:val="7B687613"/>
    <w:rsid w:val="7FE1F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1E6A"/>
  <w15:docId w15:val="{CF408592-8E30-400B-B3AA-CD9D7948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30.jpg"/><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b31a8d-680f-412e-9584-1d73402dbe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1E32B7BB82F4E9BCB54ACEFE6B915" ma:contentTypeVersion="11" ma:contentTypeDescription="Create a new document." ma:contentTypeScope="" ma:versionID="f7756ff724f45bad82877cfab6080deb">
  <xsd:schema xmlns:xsd="http://www.w3.org/2001/XMLSchema" xmlns:xs="http://www.w3.org/2001/XMLSchema" xmlns:p="http://schemas.microsoft.com/office/2006/metadata/properties" xmlns:ns3="7bb31a8d-680f-412e-9584-1d73402dbe8f" targetNamespace="http://schemas.microsoft.com/office/2006/metadata/properties" ma:root="true" ma:fieldsID="e59922931f46058dfdca90bc65733bd8" ns3:_="">
    <xsd:import namespace="7bb31a8d-680f-412e-9584-1d73402dbe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31a8d-680f-412e-9584-1d73402db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F26B9-B6F1-48F3-9E18-6661446D9467}">
  <ds:schemaRefs>
    <ds:schemaRef ds:uri="http://schemas.microsoft.com/sharepoint/v3/contenttype/forms"/>
  </ds:schemaRefs>
</ds:datastoreItem>
</file>

<file path=customXml/itemProps2.xml><?xml version="1.0" encoding="utf-8"?>
<ds:datastoreItem xmlns:ds="http://schemas.openxmlformats.org/officeDocument/2006/customXml" ds:itemID="{0683D673-70C6-468D-89DC-0DC16FBFBF31}">
  <ds:schemaRefs>
    <ds:schemaRef ds:uri="7bb31a8d-680f-412e-9584-1d73402dbe8f"/>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FA80A3-0B9A-41E0-8E5A-D7D98336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31a8d-680f-412e-9584-1d73402db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roberts</dc:creator>
  <cp:keywords/>
  <cp:lastModifiedBy>David Chapple</cp:lastModifiedBy>
  <cp:revision>5</cp:revision>
  <dcterms:created xsi:type="dcterms:W3CDTF">2023-09-18T10:31:00Z</dcterms:created>
  <dcterms:modified xsi:type="dcterms:W3CDTF">2023-09-18T10:34:00Z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0x0101002481E32B7BB82F4E9BCB54ACEFE6B915</vt:lpwstr>
  </property>
  <property fmtid="{D5CDD505-2E9C-101B-9397-08002B2CF9AE}" pid="3" name="MediaServiceImageTags">
    <vt:lpwstr/>
  </property>
</Properties>
</file>